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F4E5E" w14:textId="0E0BB823" w:rsidR="00925DC3" w:rsidRPr="00A222B0" w:rsidRDefault="00FF04E0" w:rsidP="00FF04E0">
      <w:pPr>
        <w:pStyle w:val="StandardabsatzMustertext"/>
        <w:rPr>
          <w:rFonts w:ascii="Times New Roman" w:hAnsi="Times New Roman" w:cs="Times New Roman"/>
          <w:b/>
          <w:sz w:val="32"/>
          <w:lang w:val="fr-CH"/>
        </w:rPr>
      </w:pPr>
      <w:r w:rsidRPr="00A222B0">
        <w:rPr>
          <w:rFonts w:ascii="Times New Roman" w:hAnsi="Times New Roman" w:cs="Times New Roman"/>
          <w:b/>
          <w:sz w:val="32"/>
          <w:lang w:val="fr-CH"/>
        </w:rPr>
        <w:t>Contrat de mandat</w:t>
      </w:r>
    </w:p>
    <w:p w14:paraId="2C3E67B5" w14:textId="45260032" w:rsidR="00925DC3" w:rsidRPr="00A222B0" w:rsidRDefault="00FF04E0" w:rsidP="00FF04E0">
      <w:pPr>
        <w:pStyle w:val="StandardabsatzMustertext"/>
        <w:rPr>
          <w:rFonts w:ascii="Times New Roman" w:hAnsi="Times New Roman" w:cs="Times New Roman"/>
          <w:lang w:val="fr-CH"/>
        </w:rPr>
      </w:pPr>
      <w:r w:rsidRPr="00A222B0">
        <w:rPr>
          <w:rFonts w:ascii="Times New Roman" w:hAnsi="Times New Roman" w:cs="Times New Roman"/>
          <w:lang w:val="fr-CH"/>
        </w:rPr>
        <w:t>entre</w:t>
      </w:r>
    </w:p>
    <w:p w14:paraId="711D5275" w14:textId="4B68A040" w:rsidR="00925DC3" w:rsidRPr="00A222B0" w:rsidRDefault="00FF04E0" w:rsidP="00FF04E0">
      <w:pPr>
        <w:pStyle w:val="StandardabsatzMustertext"/>
        <w:rPr>
          <w:rFonts w:ascii="Times New Roman" w:hAnsi="Times New Roman" w:cs="Times New Roman"/>
          <w:lang w:val="fr-CH"/>
        </w:rPr>
      </w:pPr>
      <w:r w:rsidRPr="00A222B0">
        <w:rPr>
          <w:rFonts w:ascii="Times New Roman" w:hAnsi="Times New Roman" w:cs="Times New Roman"/>
          <w:lang w:val="fr-CH"/>
        </w:rPr>
        <w:t xml:space="preserve">[Société ou prénom, nom et adresse du client], </w:t>
      </w:r>
      <w:r w:rsidR="009E413C" w:rsidRPr="00A222B0">
        <w:rPr>
          <w:rFonts w:ascii="Times New Roman" w:hAnsi="Times New Roman" w:cs="Times New Roman"/>
          <w:lang w:val="fr-CH"/>
        </w:rPr>
        <w:t>ci-aprè</w:t>
      </w:r>
      <w:r w:rsidRPr="00A222B0">
        <w:rPr>
          <w:rFonts w:ascii="Times New Roman" w:hAnsi="Times New Roman" w:cs="Times New Roman"/>
          <w:lang w:val="fr-CH"/>
        </w:rPr>
        <w:t>s «Client»</w:t>
      </w:r>
    </w:p>
    <w:p w14:paraId="0CF14C31" w14:textId="09E8F5DF" w:rsidR="00925DC3" w:rsidRPr="00A222B0" w:rsidRDefault="00FF04E0" w:rsidP="00FF04E0">
      <w:pPr>
        <w:pStyle w:val="StandardabsatzMustertext"/>
        <w:rPr>
          <w:rFonts w:ascii="Times New Roman" w:hAnsi="Times New Roman" w:cs="Times New Roman"/>
          <w:lang w:val="fr-CH"/>
        </w:rPr>
      </w:pPr>
      <w:r w:rsidRPr="00A222B0">
        <w:rPr>
          <w:rFonts w:ascii="Times New Roman" w:hAnsi="Times New Roman" w:cs="Times New Roman"/>
          <w:lang w:val="fr-CH"/>
        </w:rPr>
        <w:t>et</w:t>
      </w:r>
    </w:p>
    <w:p w14:paraId="2004A6AE" w14:textId="1D426E80" w:rsidR="00925DC3" w:rsidRPr="00A222B0" w:rsidRDefault="00FF04E0" w:rsidP="00FF04E0">
      <w:pPr>
        <w:pStyle w:val="StandardabsatzMustertext"/>
        <w:rPr>
          <w:rFonts w:ascii="Times New Roman" w:hAnsi="Times New Roman" w:cs="Times New Roman"/>
          <w:lang w:val="fr-CH"/>
        </w:rPr>
      </w:pPr>
      <w:r w:rsidRPr="00A222B0">
        <w:rPr>
          <w:rFonts w:ascii="Times New Roman" w:hAnsi="Times New Roman" w:cs="Times New Roman"/>
          <w:lang w:val="fr-CH"/>
        </w:rPr>
        <w:t xml:space="preserve">[Prénom et nom de l’avocat, nom de l’étude et adresse], </w:t>
      </w:r>
      <w:r w:rsidR="009E413C" w:rsidRPr="00A222B0">
        <w:rPr>
          <w:rFonts w:ascii="Times New Roman" w:hAnsi="Times New Roman" w:cs="Times New Roman"/>
          <w:lang w:val="fr-CH"/>
        </w:rPr>
        <w:t>ci-aprè</w:t>
      </w:r>
      <w:r w:rsidRPr="00A222B0">
        <w:rPr>
          <w:rFonts w:ascii="Times New Roman" w:hAnsi="Times New Roman" w:cs="Times New Roman"/>
          <w:lang w:val="fr-CH"/>
        </w:rPr>
        <w:t>s «Avocat»</w:t>
      </w:r>
    </w:p>
    <w:p w14:paraId="6D7B217F" w14:textId="03D67336" w:rsidR="00925DC3" w:rsidRPr="00A222B0" w:rsidRDefault="00FF04E0" w:rsidP="00FF04E0">
      <w:pPr>
        <w:pStyle w:val="StandardabsatzMustertext"/>
        <w:rPr>
          <w:rFonts w:ascii="Times New Roman" w:hAnsi="Times New Roman" w:cs="Times New Roman"/>
          <w:lang w:val="fr-CH"/>
        </w:rPr>
      </w:pPr>
      <w:r w:rsidRPr="00A222B0">
        <w:rPr>
          <w:rFonts w:ascii="Times New Roman" w:hAnsi="Times New Roman" w:cs="Times New Roman"/>
          <w:lang w:val="fr-CH"/>
        </w:rPr>
        <w:t>dans le cadre de</w:t>
      </w:r>
      <w:r w:rsidR="00925DC3" w:rsidRPr="00A222B0">
        <w:rPr>
          <w:rFonts w:ascii="Times New Roman" w:hAnsi="Times New Roman" w:cs="Times New Roman"/>
          <w:lang w:val="fr-CH"/>
        </w:rPr>
        <w:t>.</w:t>
      </w:r>
      <w:r w:rsidRPr="00A222B0">
        <w:rPr>
          <w:rFonts w:ascii="Times New Roman" w:hAnsi="Times New Roman" w:cs="Times New Roman"/>
          <w:lang w:val="fr-CH"/>
        </w:rPr>
        <w:t>........................</w:t>
      </w:r>
      <w:r w:rsidR="00925DC3" w:rsidRPr="00A222B0">
        <w:rPr>
          <w:rFonts w:ascii="Times New Roman" w:hAnsi="Times New Roman" w:cs="Times New Roman"/>
          <w:lang w:val="fr-CH"/>
        </w:rPr>
        <w:t>.................................................................................</w:t>
      </w:r>
    </w:p>
    <w:p w14:paraId="27C0FF7F" w14:textId="13B0385F" w:rsidR="00925DC3" w:rsidRPr="00A222B0" w:rsidRDefault="00FF04E0" w:rsidP="00FF04E0">
      <w:pPr>
        <w:pStyle w:val="berschrift1"/>
        <w:keepLines w:val="0"/>
        <w:numPr>
          <w:ilvl w:val="0"/>
          <w:numId w:val="6"/>
        </w:numPr>
        <w:tabs>
          <w:tab w:val="left" w:pos="0"/>
          <w:tab w:val="left" w:pos="851"/>
        </w:tabs>
        <w:spacing w:before="360" w:after="240" w:line="320" w:lineRule="atLeast"/>
        <w:jc w:val="both"/>
        <w:rPr>
          <w:rFonts w:ascii="Times New Roman" w:eastAsia="Gill Sans MT" w:hAnsi="Times New Roman" w:cs="Times New Roman"/>
          <w:lang w:val="fr-CH"/>
        </w:rPr>
      </w:pPr>
      <w:r w:rsidRPr="00A222B0">
        <w:rPr>
          <w:rFonts w:ascii="Times New Roman" w:eastAsia="Gill Sans MT" w:hAnsi="Times New Roman" w:cs="Times New Roman"/>
          <w:lang w:val="fr-CH"/>
        </w:rPr>
        <w:t>Bases</w:t>
      </w:r>
    </w:p>
    <w:p w14:paraId="32167671" w14:textId="74CC122A" w:rsidR="00925DC3" w:rsidRPr="00A222B0" w:rsidRDefault="00FF04E0" w:rsidP="00925DC3">
      <w:pPr>
        <w:pStyle w:val="berschrift2"/>
        <w:keepLines w:val="0"/>
        <w:numPr>
          <w:ilvl w:val="1"/>
          <w:numId w:val="6"/>
        </w:numPr>
        <w:tabs>
          <w:tab w:val="left" w:pos="851"/>
        </w:tabs>
        <w:spacing w:before="240" w:after="240" w:line="320" w:lineRule="atLeast"/>
        <w:jc w:val="both"/>
        <w:rPr>
          <w:rFonts w:ascii="Times New Roman" w:eastAsia="Gill Sans MT" w:hAnsi="Times New Roman" w:cs="Times New Roman"/>
          <w:lang w:val="fr-CH"/>
        </w:rPr>
      </w:pPr>
      <w:r w:rsidRPr="00A222B0">
        <w:rPr>
          <w:rFonts w:ascii="Times New Roman" w:eastAsia="Gill Sans MT" w:hAnsi="Times New Roman" w:cs="Times New Roman"/>
          <w:lang w:val="fr-CH"/>
        </w:rPr>
        <w:t>Bases légales</w:t>
      </w:r>
    </w:p>
    <w:p w14:paraId="58EB07C0" w14:textId="59D0D1A7" w:rsidR="00FF04E0" w:rsidRPr="00A222B0" w:rsidRDefault="000F659E" w:rsidP="00FF04E0">
      <w:pPr>
        <w:pStyle w:val="StandardabsatzMustertext"/>
        <w:rPr>
          <w:rFonts w:ascii="Times New Roman" w:hAnsi="Times New Roman" w:cs="Times New Roman"/>
          <w:lang w:val="fr-CH"/>
        </w:rPr>
      </w:pPr>
      <w:r w:rsidRPr="00A222B0">
        <w:rPr>
          <w:rFonts w:ascii="Times New Roman" w:hAnsi="Times New Roman" w:cs="Times New Roman"/>
          <w:lang w:val="fr-CH"/>
        </w:rPr>
        <w:t>Les parties sont lié</w:t>
      </w:r>
      <w:r w:rsidR="00FF04E0" w:rsidRPr="00A222B0">
        <w:rPr>
          <w:rFonts w:ascii="Times New Roman" w:hAnsi="Times New Roman" w:cs="Times New Roman"/>
          <w:lang w:val="fr-CH"/>
        </w:rPr>
        <w:t>es par un contrat de mandat au sens des art. 394 ss du Code des obligations suisse (CO).</w:t>
      </w:r>
    </w:p>
    <w:p w14:paraId="50D94860" w14:textId="1BDFC221" w:rsidR="00925DC3" w:rsidRPr="00A222B0" w:rsidRDefault="00FF04E0" w:rsidP="00FF04E0">
      <w:pPr>
        <w:pStyle w:val="StandardabsatzMustertext"/>
        <w:rPr>
          <w:rFonts w:ascii="Times New Roman" w:hAnsi="Times New Roman" w:cs="Times New Roman"/>
          <w:lang w:val="fr-CH"/>
        </w:rPr>
      </w:pPr>
      <w:r w:rsidRPr="00A222B0">
        <w:rPr>
          <w:rFonts w:ascii="Times New Roman" w:hAnsi="Times New Roman" w:cs="Times New Roman"/>
          <w:lang w:val="fr-CH"/>
        </w:rPr>
        <w:t>L’avocat agit conform</w:t>
      </w:r>
      <w:r w:rsidR="000F659E" w:rsidRPr="00A222B0">
        <w:rPr>
          <w:rFonts w:ascii="Times New Roman" w:hAnsi="Times New Roman" w:cs="Times New Roman"/>
          <w:lang w:val="fr-CH"/>
        </w:rPr>
        <w:t>é</w:t>
      </w:r>
      <w:r w:rsidRPr="00A222B0">
        <w:rPr>
          <w:rFonts w:ascii="Times New Roman" w:hAnsi="Times New Roman" w:cs="Times New Roman"/>
          <w:lang w:val="fr-CH"/>
        </w:rPr>
        <w:t>ment aux dispositions qui r</w:t>
      </w:r>
      <w:r w:rsidR="000F659E" w:rsidRPr="00A222B0">
        <w:rPr>
          <w:rFonts w:ascii="Times New Roman" w:hAnsi="Times New Roman" w:cs="Times New Roman"/>
          <w:lang w:val="fr-CH"/>
        </w:rPr>
        <w:t>é</w:t>
      </w:r>
      <w:r w:rsidRPr="00A222B0">
        <w:rPr>
          <w:rFonts w:ascii="Times New Roman" w:hAnsi="Times New Roman" w:cs="Times New Roman"/>
          <w:lang w:val="fr-CH"/>
        </w:rPr>
        <w:t>gissent sa profess</w:t>
      </w:r>
      <w:r w:rsidR="000F659E" w:rsidRPr="00A222B0">
        <w:rPr>
          <w:rFonts w:ascii="Times New Roman" w:hAnsi="Times New Roman" w:cs="Times New Roman"/>
          <w:lang w:val="fr-CH"/>
        </w:rPr>
        <w:t>ion. A ce titre, il est soumis à</w:t>
      </w:r>
      <w:r w:rsidRPr="00A222B0">
        <w:rPr>
          <w:rFonts w:ascii="Times New Roman" w:hAnsi="Times New Roman" w:cs="Times New Roman"/>
          <w:lang w:val="fr-CH"/>
        </w:rPr>
        <w:t xml:space="preserve"> l’autorité de surveillance cantonale [désignation</w:t>
      </w:r>
      <w:r w:rsidR="000F659E" w:rsidRPr="00A222B0">
        <w:rPr>
          <w:rFonts w:ascii="Times New Roman" w:hAnsi="Times New Roman" w:cs="Times New Roman"/>
          <w:lang w:val="fr-CH"/>
        </w:rPr>
        <w:t xml:space="preserve"> </w:t>
      </w:r>
      <w:r w:rsidRPr="00A222B0">
        <w:rPr>
          <w:rFonts w:ascii="Times New Roman" w:hAnsi="Times New Roman" w:cs="Times New Roman"/>
          <w:lang w:val="fr-CH"/>
        </w:rPr>
        <w:t xml:space="preserve">complète] </w:t>
      </w:r>
      <w:r w:rsidR="00F86399" w:rsidRPr="00A222B0">
        <w:rPr>
          <w:rFonts w:ascii="Times New Roman" w:hAnsi="Times New Roman" w:cs="Times New Roman"/>
          <w:lang w:val="fr-CH"/>
        </w:rPr>
        <w:t>sise à</w:t>
      </w:r>
      <w:r w:rsidRPr="00A222B0">
        <w:rPr>
          <w:rFonts w:ascii="Times New Roman" w:hAnsi="Times New Roman" w:cs="Times New Roman"/>
          <w:lang w:val="fr-CH"/>
        </w:rPr>
        <w:t xml:space="preserve"> [adresse].</w:t>
      </w:r>
    </w:p>
    <w:p w14:paraId="3ABA5D26" w14:textId="6150E276" w:rsidR="00925DC3" w:rsidRPr="00A222B0" w:rsidRDefault="00034C50" w:rsidP="00925DC3">
      <w:pPr>
        <w:pStyle w:val="berschrift2"/>
        <w:keepLines w:val="0"/>
        <w:numPr>
          <w:ilvl w:val="1"/>
          <w:numId w:val="6"/>
        </w:numPr>
        <w:tabs>
          <w:tab w:val="left" w:pos="851"/>
        </w:tabs>
        <w:spacing w:before="240" w:after="240" w:line="320" w:lineRule="atLeast"/>
        <w:jc w:val="both"/>
        <w:rPr>
          <w:rFonts w:ascii="Times New Roman" w:eastAsia="Gill Sans MT" w:hAnsi="Times New Roman" w:cs="Times New Roman"/>
          <w:lang w:val="fr-CH"/>
        </w:rPr>
      </w:pPr>
      <w:r w:rsidRPr="00A222B0">
        <w:rPr>
          <w:rFonts w:ascii="Times New Roman" w:eastAsia="Gill Sans MT" w:hAnsi="Times New Roman" w:cs="Times New Roman"/>
          <w:lang w:val="fr-CH"/>
        </w:rPr>
        <w:t>Bases contractuelles</w:t>
      </w:r>
    </w:p>
    <w:p w14:paraId="1A943F38" w14:textId="36348A64" w:rsidR="00925DC3" w:rsidRPr="00A222B0" w:rsidRDefault="00034C50"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Le client et l’avocat reçoivent </w:t>
      </w:r>
      <w:r w:rsidRPr="00A222B0">
        <w:rPr>
          <w:rFonts w:ascii="Times New Roman" w:hAnsi="Times New Roman"/>
          <w:b/>
          <w:bCs/>
          <w:color w:val="2F2912"/>
          <w:kern w:val="2"/>
          <w:szCs w:val="24"/>
          <w:lang w:val="fr-CH"/>
        </w:rPr>
        <w:t xml:space="preserve">chacun un exemplaire </w:t>
      </w:r>
      <w:r w:rsidRPr="00A222B0">
        <w:rPr>
          <w:rFonts w:ascii="Times New Roman" w:hAnsi="Times New Roman"/>
          <w:color w:val="2F2912"/>
          <w:kern w:val="2"/>
          <w:szCs w:val="24"/>
          <w:lang w:val="fr-CH"/>
        </w:rPr>
        <w:t>du présent contrat.</w:t>
      </w:r>
    </w:p>
    <w:p w14:paraId="4449F49A" w14:textId="0A864988" w:rsidR="00925DC3" w:rsidRPr="00A222B0" w:rsidRDefault="00034C50"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La </w:t>
      </w:r>
      <w:r w:rsidRPr="00A222B0">
        <w:rPr>
          <w:rFonts w:ascii="Times New Roman" w:hAnsi="Times New Roman"/>
          <w:b/>
          <w:bCs/>
          <w:color w:val="2F2912"/>
          <w:kern w:val="2"/>
          <w:szCs w:val="24"/>
          <w:lang w:val="fr-CH"/>
        </w:rPr>
        <w:t xml:space="preserve">mise en forme </w:t>
      </w:r>
      <w:r w:rsidRPr="00A222B0">
        <w:rPr>
          <w:rFonts w:ascii="Times New Roman" w:hAnsi="Times New Roman"/>
          <w:color w:val="2F2912"/>
          <w:kern w:val="2"/>
          <w:szCs w:val="24"/>
          <w:lang w:val="fr-CH"/>
        </w:rPr>
        <w:t>(italique, gras, etc.) n’ont d’autre but que celui de faciliter la lecture du contrat.</w:t>
      </w:r>
    </w:p>
    <w:p w14:paraId="643986B1" w14:textId="4CAE85B7" w:rsidR="00925DC3" w:rsidRPr="00A222B0" w:rsidRDefault="00034C50" w:rsidP="00925DC3">
      <w:pPr>
        <w:pStyle w:val="berschrift1"/>
        <w:keepLines w:val="0"/>
        <w:numPr>
          <w:ilvl w:val="0"/>
          <w:numId w:val="6"/>
        </w:numPr>
        <w:tabs>
          <w:tab w:val="left" w:pos="0"/>
          <w:tab w:val="left" w:pos="851"/>
        </w:tabs>
        <w:spacing w:before="360" w:after="240" w:line="320" w:lineRule="atLeast"/>
        <w:jc w:val="both"/>
        <w:rPr>
          <w:rFonts w:ascii="Times New Roman" w:eastAsia="Gill Sans MT" w:hAnsi="Times New Roman" w:cs="Times New Roman"/>
          <w:lang w:val="fr-CH"/>
        </w:rPr>
      </w:pPr>
      <w:r w:rsidRPr="00A222B0">
        <w:rPr>
          <w:rFonts w:ascii="Times New Roman" w:eastAsia="Gill Sans MT" w:hAnsi="Times New Roman" w:cs="Times New Roman"/>
          <w:lang w:val="fr-CH"/>
        </w:rPr>
        <w:t>Cadre du mandat</w:t>
      </w:r>
    </w:p>
    <w:p w14:paraId="59C86576" w14:textId="77777777" w:rsidR="004221F5" w:rsidRPr="00A222B0" w:rsidRDefault="00034C50" w:rsidP="00185A0D">
      <w:pPr>
        <w:pStyle w:val="StandardabsatzMustertext"/>
        <w:rPr>
          <w:rFonts w:ascii="Times New Roman" w:hAnsi="Times New Roman"/>
          <w:i/>
          <w:color w:val="2F2912"/>
          <w:kern w:val="2"/>
          <w:szCs w:val="24"/>
          <w:lang w:val="fr-CH"/>
        </w:rPr>
      </w:pPr>
      <w:r w:rsidRPr="00A222B0">
        <w:rPr>
          <w:rFonts w:ascii="Times New Roman" w:hAnsi="Times New Roman"/>
          <w:i/>
          <w:color w:val="2F2912"/>
          <w:kern w:val="2"/>
          <w:szCs w:val="24"/>
          <w:lang w:val="fr-CH"/>
        </w:rPr>
        <w:t xml:space="preserve">[Brève description du mandat: son objet, ses objectifs et les éventuelles limitations (p. ex. lorsqu’il est fait appel à un avocat correspondant)] </w:t>
      </w:r>
    </w:p>
    <w:p w14:paraId="4DF51146" w14:textId="77777777" w:rsidR="004221F5" w:rsidRPr="00A222B0" w:rsidRDefault="00034C50" w:rsidP="00185A0D">
      <w:pPr>
        <w:pStyle w:val="StandardabsatzMustertext"/>
        <w:rPr>
          <w:rFonts w:ascii="Times New Roman" w:hAnsi="Times New Roman"/>
          <w:b/>
          <w:bCs/>
          <w:color w:val="2F2912"/>
          <w:kern w:val="2"/>
          <w:szCs w:val="24"/>
          <w:lang w:val="fr-CH"/>
        </w:rPr>
      </w:pPr>
      <w:r w:rsidRPr="00A222B0">
        <w:rPr>
          <w:rFonts w:ascii="Times New Roman" w:hAnsi="Times New Roman"/>
          <w:color w:val="2F2912"/>
          <w:kern w:val="2"/>
          <w:szCs w:val="24"/>
          <w:lang w:val="fr-CH"/>
        </w:rPr>
        <w:t xml:space="preserve">Sauf convention contraire, les présentes dispositions s’appliquent aussi à une extension du mandat initial ou à des </w:t>
      </w:r>
      <w:r w:rsidRPr="00A222B0">
        <w:rPr>
          <w:rFonts w:ascii="Times New Roman" w:hAnsi="Times New Roman"/>
          <w:b/>
          <w:bCs/>
          <w:color w:val="2F2912"/>
          <w:kern w:val="2"/>
          <w:szCs w:val="24"/>
          <w:lang w:val="fr-CH"/>
        </w:rPr>
        <w:t xml:space="preserve">mandats supplémentaires. </w:t>
      </w:r>
    </w:p>
    <w:p w14:paraId="0DF130D6" w14:textId="4DA47E20" w:rsidR="00925DC3" w:rsidRPr="00A222B0" w:rsidRDefault="00034C50"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L’avocat s’engage à exécuter le mandat avec soin et diligence, et dans le seul intérêt du client. Le </w:t>
      </w:r>
      <w:r w:rsidRPr="00A222B0">
        <w:rPr>
          <w:rFonts w:ascii="Times New Roman" w:hAnsi="Times New Roman"/>
          <w:b/>
          <w:bCs/>
          <w:color w:val="2F2912"/>
          <w:kern w:val="2"/>
          <w:szCs w:val="24"/>
          <w:lang w:val="fr-CH"/>
        </w:rPr>
        <w:t xml:space="preserve">résultat </w:t>
      </w:r>
      <w:r w:rsidRPr="00A222B0">
        <w:rPr>
          <w:rFonts w:ascii="Times New Roman" w:hAnsi="Times New Roman"/>
          <w:color w:val="2F2912"/>
          <w:kern w:val="2"/>
          <w:szCs w:val="24"/>
          <w:lang w:val="fr-CH"/>
        </w:rPr>
        <w:t>n’est jamais garanti, en particulier l’issue favorable d’une procédure.</w:t>
      </w:r>
    </w:p>
    <w:p w14:paraId="3D9FB02F" w14:textId="387711EC" w:rsidR="00925DC3" w:rsidRPr="00A222B0" w:rsidRDefault="004221F5"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Sauf convention contraire, le client autorise l’avocat à </w:t>
      </w:r>
      <w:r w:rsidRPr="00A222B0">
        <w:rPr>
          <w:rFonts w:ascii="Times New Roman" w:hAnsi="Times New Roman"/>
          <w:b/>
          <w:bCs/>
          <w:color w:val="2F2912"/>
          <w:kern w:val="2"/>
          <w:szCs w:val="24"/>
          <w:lang w:val="fr-CH"/>
        </w:rPr>
        <w:t xml:space="preserve">encaisser </w:t>
      </w:r>
      <w:r w:rsidRPr="00A222B0">
        <w:rPr>
          <w:rFonts w:ascii="Times New Roman" w:hAnsi="Times New Roman"/>
          <w:color w:val="2F2912"/>
          <w:kern w:val="2"/>
          <w:szCs w:val="24"/>
          <w:lang w:val="fr-CH"/>
        </w:rPr>
        <w:t>tous paiements liés au litige, ainsi que tous dépens octroyés par le tribunal.</w:t>
      </w:r>
    </w:p>
    <w:p w14:paraId="3236DA02" w14:textId="051ADDFE" w:rsidR="00925DC3" w:rsidRPr="00A222B0" w:rsidRDefault="00EE6B2C" w:rsidP="00925DC3">
      <w:pPr>
        <w:pStyle w:val="berschrift1"/>
        <w:keepLines w:val="0"/>
        <w:numPr>
          <w:ilvl w:val="0"/>
          <w:numId w:val="6"/>
        </w:numPr>
        <w:tabs>
          <w:tab w:val="left" w:pos="0"/>
          <w:tab w:val="left" w:pos="851"/>
        </w:tabs>
        <w:spacing w:before="360" w:after="240" w:line="320" w:lineRule="atLeast"/>
        <w:jc w:val="both"/>
        <w:rPr>
          <w:rFonts w:ascii="Times New Roman" w:eastAsia="Gill Sans MT" w:hAnsi="Times New Roman" w:cs="Times New Roman"/>
          <w:lang w:val="fr-CH"/>
        </w:rPr>
      </w:pPr>
      <w:bookmarkStart w:id="0" w:name="_Toc331591564"/>
      <w:r w:rsidRPr="00A222B0">
        <w:rPr>
          <w:rFonts w:ascii="Times New Roman" w:eastAsia="Gill Sans MT" w:hAnsi="Times New Roman" w:cs="Times New Roman"/>
          <w:lang w:val="fr-CH"/>
        </w:rPr>
        <w:lastRenderedPageBreak/>
        <w:t>Représentation du client à l’égard des autorités, parties adverses, etc.</w:t>
      </w:r>
      <w:bookmarkEnd w:id="0"/>
    </w:p>
    <w:p w14:paraId="7D565DE2" w14:textId="6323CFEF" w:rsidR="00925DC3" w:rsidRPr="00A222B0" w:rsidRDefault="005359B1"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Lorsque l’avocat représente son client face à des tiers, il justifie son pouvoir de représentation au moyen d’une </w:t>
      </w:r>
      <w:r w:rsidRPr="00A222B0">
        <w:rPr>
          <w:rFonts w:ascii="Times New Roman" w:hAnsi="Times New Roman"/>
          <w:b/>
          <w:bCs/>
          <w:color w:val="2F2912"/>
          <w:kern w:val="2"/>
          <w:szCs w:val="24"/>
          <w:lang w:val="fr-CH"/>
        </w:rPr>
        <w:t xml:space="preserve">procuration. </w:t>
      </w:r>
      <w:r w:rsidRPr="00A222B0">
        <w:rPr>
          <w:rFonts w:ascii="Times New Roman" w:hAnsi="Times New Roman"/>
          <w:color w:val="2F2912"/>
          <w:kern w:val="2"/>
          <w:szCs w:val="24"/>
          <w:lang w:val="fr-CH"/>
        </w:rPr>
        <w:t xml:space="preserve">À ce titre, l’avocat utilise </w:t>
      </w:r>
      <w:r w:rsidRPr="00A222B0">
        <w:rPr>
          <w:rFonts w:ascii="Times New Roman" w:hAnsi="Times New Roman"/>
          <w:i/>
          <w:color w:val="2F2912"/>
          <w:kern w:val="2"/>
          <w:szCs w:val="24"/>
          <w:lang w:val="fr-CH"/>
        </w:rPr>
        <w:t>[le formulaire officiel de l’Ordre cantonal / le texte de procuration annexé].</w:t>
      </w:r>
    </w:p>
    <w:p w14:paraId="755C9B2A" w14:textId="0400EBE8" w:rsidR="00925DC3" w:rsidRPr="00A222B0" w:rsidRDefault="005359B1"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L’avocat s’engage à ne faire usage de cette procuration que dans les cas nécessaires, y compris lorsqu’il s’agit d’une procuration générale. Hormis les cas où il y a péril en la demeure (en particulier lorsque le client n’est pas en mesure d’agir dans le délai et qu’il y a risque de forclusion), l’avocat s’engage à n’effectuer aucune démarche sans avoir préalablement consulté son client.</w:t>
      </w:r>
    </w:p>
    <w:p w14:paraId="7CB98208" w14:textId="5EDFB6EB" w:rsidR="00925DC3" w:rsidRPr="00A222B0" w:rsidRDefault="005359B1" w:rsidP="00925DC3">
      <w:pPr>
        <w:pStyle w:val="berschrift1"/>
        <w:keepLines w:val="0"/>
        <w:numPr>
          <w:ilvl w:val="0"/>
          <w:numId w:val="6"/>
        </w:numPr>
        <w:tabs>
          <w:tab w:val="left" w:pos="0"/>
          <w:tab w:val="left" w:pos="851"/>
        </w:tabs>
        <w:spacing w:before="360" w:after="240" w:line="320" w:lineRule="atLeast"/>
        <w:jc w:val="both"/>
        <w:rPr>
          <w:rFonts w:ascii="Times New Roman" w:eastAsia="Gill Sans MT" w:hAnsi="Times New Roman" w:cs="Times New Roman"/>
          <w:lang w:val="fr-CH"/>
        </w:rPr>
      </w:pPr>
      <w:r w:rsidRPr="00A222B0">
        <w:rPr>
          <w:rFonts w:ascii="Times New Roman" w:eastAsia="Gill Sans MT" w:hAnsi="Times New Roman" w:cs="Times New Roman"/>
          <w:lang w:val="fr-CH"/>
        </w:rPr>
        <w:t>Fin du mandat</w:t>
      </w:r>
    </w:p>
    <w:p w14:paraId="73BE5CC5" w14:textId="738668B4" w:rsidR="00925DC3" w:rsidRPr="00A222B0" w:rsidRDefault="005359B1"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L’exécution du mandat repose sur la confiance mutuelle des parties. Le client peut en tout temps </w:t>
      </w:r>
      <w:r w:rsidRPr="00A222B0">
        <w:rPr>
          <w:rFonts w:ascii="Times New Roman" w:hAnsi="Times New Roman"/>
          <w:b/>
          <w:bCs/>
          <w:color w:val="2F2912"/>
          <w:kern w:val="2"/>
          <w:szCs w:val="24"/>
          <w:lang w:val="fr-CH"/>
        </w:rPr>
        <w:t xml:space="preserve">révoquer </w:t>
      </w:r>
      <w:r w:rsidRPr="00A222B0">
        <w:rPr>
          <w:rFonts w:ascii="Times New Roman" w:hAnsi="Times New Roman"/>
          <w:i/>
          <w:color w:val="2F2912"/>
          <w:kern w:val="2"/>
          <w:szCs w:val="24"/>
          <w:lang w:val="fr-CH"/>
        </w:rPr>
        <w:t xml:space="preserve">ex nunc </w:t>
      </w:r>
      <w:r w:rsidRPr="00A222B0">
        <w:rPr>
          <w:rFonts w:ascii="Times New Roman" w:hAnsi="Times New Roman"/>
          <w:color w:val="2F2912"/>
          <w:kern w:val="2"/>
          <w:szCs w:val="24"/>
          <w:lang w:val="fr-CH"/>
        </w:rPr>
        <w:t>le mandat et toute procuration y relative.</w:t>
      </w:r>
    </w:p>
    <w:p w14:paraId="68F9F91C" w14:textId="77A995CB" w:rsidR="00925DC3" w:rsidRPr="00A222B0" w:rsidRDefault="005359B1"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L’avocat </w:t>
      </w:r>
      <w:r w:rsidRPr="00A222B0">
        <w:rPr>
          <w:rFonts w:ascii="Times New Roman" w:hAnsi="Times New Roman"/>
          <w:b/>
          <w:bCs/>
          <w:color w:val="2F2912"/>
          <w:kern w:val="2"/>
          <w:szCs w:val="24"/>
          <w:lang w:val="fr-CH"/>
        </w:rPr>
        <w:t xml:space="preserve">peut lui aussi répudier </w:t>
      </w:r>
      <w:r w:rsidRPr="00A222B0">
        <w:rPr>
          <w:rFonts w:ascii="Times New Roman" w:hAnsi="Times New Roman"/>
          <w:color w:val="2F2912"/>
          <w:kern w:val="2"/>
          <w:szCs w:val="24"/>
          <w:lang w:val="fr-CH"/>
        </w:rPr>
        <w:t xml:space="preserve">le contrat (voir le ch. </w:t>
      </w:r>
      <w:r w:rsidR="005426B3">
        <w:rPr>
          <w:rFonts w:ascii="Times New Roman" w:hAnsi="Times New Roman"/>
          <w:color w:val="2F2912"/>
          <w:kern w:val="2"/>
          <w:szCs w:val="24"/>
          <w:lang w:val="fr-CH"/>
        </w:rPr>
        <w:fldChar w:fldCharType="begin"/>
      </w:r>
      <w:r w:rsidR="005426B3">
        <w:rPr>
          <w:rFonts w:ascii="Times New Roman" w:hAnsi="Times New Roman"/>
          <w:color w:val="2F2912"/>
          <w:kern w:val="2"/>
          <w:szCs w:val="24"/>
          <w:lang w:val="fr-CH"/>
        </w:rPr>
        <w:instrText xml:space="preserve"> REF _Ref84237282 \r \h </w:instrText>
      </w:r>
      <w:r w:rsidR="005426B3">
        <w:rPr>
          <w:rFonts w:ascii="Times New Roman" w:hAnsi="Times New Roman"/>
          <w:color w:val="2F2912"/>
          <w:kern w:val="2"/>
          <w:szCs w:val="24"/>
          <w:lang w:val="fr-CH"/>
        </w:rPr>
      </w:r>
      <w:r w:rsidR="005426B3">
        <w:rPr>
          <w:rFonts w:ascii="Times New Roman" w:hAnsi="Times New Roman"/>
          <w:color w:val="2F2912"/>
          <w:kern w:val="2"/>
          <w:szCs w:val="24"/>
          <w:lang w:val="fr-CH"/>
        </w:rPr>
        <w:fldChar w:fldCharType="separate"/>
      </w:r>
      <w:r w:rsidR="005426B3">
        <w:rPr>
          <w:rFonts w:ascii="Times New Roman" w:hAnsi="Times New Roman"/>
          <w:color w:val="2F2912"/>
          <w:kern w:val="2"/>
          <w:szCs w:val="24"/>
          <w:lang w:val="fr-CH"/>
        </w:rPr>
        <w:t>10.1</w:t>
      </w:r>
      <w:r w:rsidR="005426B3">
        <w:rPr>
          <w:rFonts w:ascii="Times New Roman" w:hAnsi="Times New Roman"/>
          <w:color w:val="2F2912"/>
          <w:kern w:val="2"/>
          <w:szCs w:val="24"/>
          <w:lang w:val="fr-CH"/>
        </w:rPr>
        <w:fldChar w:fldCharType="end"/>
      </w:r>
      <w:r w:rsidRPr="00A222B0">
        <w:rPr>
          <w:rFonts w:ascii="Times New Roman" w:hAnsi="Times New Roman"/>
          <w:color w:val="2F2912"/>
          <w:kern w:val="2"/>
          <w:szCs w:val="24"/>
          <w:lang w:val="fr-CH"/>
        </w:rPr>
        <w:t xml:space="preserve"> pour la rémunération des services accomplis jusqu’à la répudiation). Il évitera, dans la me- sure du possible, de résilier en temps inopportun (art. 404 al. 2 CO). Il n’y a pas de résiliation en temps inopportun lorsque le client ne donne pas suite aux demandes de provisions et que l’avocat répudie le mandat pour ce motif (voir le ch. </w:t>
      </w:r>
      <w:r w:rsidR="00CD586B">
        <w:rPr>
          <w:rFonts w:ascii="Times New Roman" w:hAnsi="Times New Roman"/>
          <w:color w:val="2F2912"/>
          <w:kern w:val="2"/>
          <w:szCs w:val="24"/>
          <w:lang w:val="fr-CH"/>
        </w:rPr>
        <w:fldChar w:fldCharType="begin"/>
      </w:r>
      <w:r w:rsidR="00CD586B">
        <w:rPr>
          <w:rFonts w:ascii="Times New Roman" w:hAnsi="Times New Roman"/>
          <w:color w:val="2F2912"/>
          <w:kern w:val="2"/>
          <w:szCs w:val="24"/>
          <w:lang w:val="fr-CH"/>
        </w:rPr>
        <w:instrText xml:space="preserve"> REF _Ref84237562 \r \h </w:instrText>
      </w:r>
      <w:r w:rsidR="00CD586B">
        <w:rPr>
          <w:rFonts w:ascii="Times New Roman" w:hAnsi="Times New Roman"/>
          <w:color w:val="2F2912"/>
          <w:kern w:val="2"/>
          <w:szCs w:val="24"/>
          <w:lang w:val="fr-CH"/>
        </w:rPr>
      </w:r>
      <w:r w:rsidR="00CD586B">
        <w:rPr>
          <w:rFonts w:ascii="Times New Roman" w:hAnsi="Times New Roman"/>
          <w:color w:val="2F2912"/>
          <w:kern w:val="2"/>
          <w:szCs w:val="24"/>
          <w:lang w:val="fr-CH"/>
        </w:rPr>
        <w:fldChar w:fldCharType="separate"/>
      </w:r>
      <w:r w:rsidR="00CD586B">
        <w:rPr>
          <w:rFonts w:ascii="Times New Roman" w:hAnsi="Times New Roman"/>
          <w:color w:val="2F2912"/>
          <w:kern w:val="2"/>
          <w:szCs w:val="24"/>
          <w:lang w:val="fr-CH"/>
        </w:rPr>
        <w:t>10.2</w:t>
      </w:r>
      <w:r w:rsidR="00CD586B">
        <w:rPr>
          <w:rFonts w:ascii="Times New Roman" w:hAnsi="Times New Roman"/>
          <w:color w:val="2F2912"/>
          <w:kern w:val="2"/>
          <w:szCs w:val="24"/>
          <w:lang w:val="fr-CH"/>
        </w:rPr>
        <w:fldChar w:fldCharType="end"/>
      </w:r>
      <w:r w:rsidR="00CD586B">
        <w:rPr>
          <w:rFonts w:ascii="Times New Roman" w:hAnsi="Times New Roman"/>
          <w:color w:val="2F2912"/>
          <w:kern w:val="2"/>
          <w:szCs w:val="24"/>
          <w:lang w:val="fr-CH"/>
        </w:rPr>
        <w:t xml:space="preserve"> </w:t>
      </w:r>
      <w:r w:rsidRPr="00A222B0">
        <w:rPr>
          <w:rFonts w:ascii="Times New Roman" w:hAnsi="Times New Roman"/>
          <w:color w:val="2F2912"/>
          <w:kern w:val="2"/>
          <w:szCs w:val="24"/>
          <w:lang w:val="fr-CH"/>
        </w:rPr>
        <w:t xml:space="preserve">en corrélation avec le ch. </w:t>
      </w:r>
      <w:r w:rsidR="00CD586B">
        <w:rPr>
          <w:rFonts w:ascii="Times New Roman" w:hAnsi="Times New Roman"/>
          <w:color w:val="2F2912"/>
          <w:kern w:val="2"/>
          <w:szCs w:val="24"/>
          <w:lang w:val="fr-CH"/>
        </w:rPr>
        <w:fldChar w:fldCharType="begin"/>
      </w:r>
      <w:r w:rsidR="00CD586B">
        <w:rPr>
          <w:rFonts w:ascii="Times New Roman" w:hAnsi="Times New Roman"/>
          <w:color w:val="2F2912"/>
          <w:kern w:val="2"/>
          <w:szCs w:val="24"/>
          <w:lang w:val="fr-CH"/>
        </w:rPr>
        <w:instrText xml:space="preserve"> REF _Ref84237576 \r \h </w:instrText>
      </w:r>
      <w:r w:rsidR="00CD586B">
        <w:rPr>
          <w:rFonts w:ascii="Times New Roman" w:hAnsi="Times New Roman"/>
          <w:color w:val="2F2912"/>
          <w:kern w:val="2"/>
          <w:szCs w:val="24"/>
          <w:lang w:val="fr-CH"/>
        </w:rPr>
      </w:r>
      <w:r w:rsidR="00CD586B">
        <w:rPr>
          <w:rFonts w:ascii="Times New Roman" w:hAnsi="Times New Roman"/>
          <w:color w:val="2F2912"/>
          <w:kern w:val="2"/>
          <w:szCs w:val="24"/>
          <w:lang w:val="fr-CH"/>
        </w:rPr>
        <w:fldChar w:fldCharType="separate"/>
      </w:r>
      <w:r w:rsidR="00CD586B">
        <w:rPr>
          <w:rFonts w:ascii="Times New Roman" w:hAnsi="Times New Roman"/>
          <w:color w:val="2F2912"/>
          <w:kern w:val="2"/>
          <w:szCs w:val="24"/>
          <w:lang w:val="fr-CH"/>
        </w:rPr>
        <w:t>10.3</w:t>
      </w:r>
      <w:r w:rsidR="00CD586B">
        <w:rPr>
          <w:rFonts w:ascii="Times New Roman" w:hAnsi="Times New Roman"/>
          <w:color w:val="2F2912"/>
          <w:kern w:val="2"/>
          <w:szCs w:val="24"/>
          <w:lang w:val="fr-CH"/>
        </w:rPr>
        <w:fldChar w:fldCharType="end"/>
      </w:r>
      <w:r w:rsidRPr="00A222B0">
        <w:rPr>
          <w:rFonts w:ascii="Times New Roman" w:hAnsi="Times New Roman"/>
          <w:color w:val="2F2912"/>
          <w:kern w:val="2"/>
          <w:szCs w:val="24"/>
          <w:lang w:val="fr-CH"/>
        </w:rPr>
        <w:t>).</w:t>
      </w:r>
    </w:p>
    <w:p w14:paraId="58D697A3" w14:textId="21FF6B75" w:rsidR="00925DC3" w:rsidRPr="00A222B0" w:rsidRDefault="005359B1" w:rsidP="005359B1">
      <w:pPr>
        <w:pStyle w:val="berschrift1"/>
        <w:keepLines w:val="0"/>
        <w:numPr>
          <w:ilvl w:val="0"/>
          <w:numId w:val="6"/>
        </w:numPr>
        <w:tabs>
          <w:tab w:val="left" w:pos="0"/>
          <w:tab w:val="left" w:pos="851"/>
        </w:tabs>
        <w:spacing w:before="360" w:after="240" w:line="320" w:lineRule="atLeast"/>
        <w:jc w:val="both"/>
        <w:rPr>
          <w:rFonts w:ascii="Times New Roman" w:eastAsia="Gill Sans MT" w:hAnsi="Times New Roman" w:cs="Times New Roman"/>
          <w:lang w:val="fr-CH"/>
        </w:rPr>
      </w:pPr>
      <w:r w:rsidRPr="00A222B0">
        <w:rPr>
          <w:rFonts w:ascii="Times New Roman" w:eastAsia="Gill Sans MT" w:hAnsi="Times New Roman" w:cs="Times New Roman"/>
          <w:lang w:val="fr-CH"/>
        </w:rPr>
        <w:t>Devoir mutuel d’information</w:t>
      </w:r>
    </w:p>
    <w:p w14:paraId="3B843AB5" w14:textId="58F6EE72" w:rsidR="00925DC3" w:rsidRPr="00A222B0" w:rsidRDefault="005359B1" w:rsidP="005359B1">
      <w:pPr>
        <w:pStyle w:val="berschrift2"/>
        <w:keepLines w:val="0"/>
        <w:numPr>
          <w:ilvl w:val="1"/>
          <w:numId w:val="6"/>
        </w:numPr>
        <w:tabs>
          <w:tab w:val="left" w:pos="851"/>
        </w:tabs>
        <w:spacing w:before="360" w:after="240" w:line="320" w:lineRule="atLeast"/>
        <w:jc w:val="both"/>
        <w:rPr>
          <w:rFonts w:ascii="Times New Roman" w:eastAsia="Gill Sans MT" w:hAnsi="Times New Roman" w:cs="Times New Roman"/>
          <w:lang w:val="fr-CH"/>
        </w:rPr>
      </w:pPr>
      <w:r w:rsidRPr="00A222B0">
        <w:rPr>
          <w:rFonts w:ascii="Times New Roman" w:eastAsia="Gill Sans MT" w:hAnsi="Times New Roman" w:cs="Times New Roman"/>
          <w:lang w:val="fr-CH"/>
        </w:rPr>
        <w:t>Du côté de l’avocat</w:t>
      </w:r>
    </w:p>
    <w:p w14:paraId="5ACCFA35" w14:textId="2F9DD1AC" w:rsidR="00925DC3" w:rsidRPr="00A222B0" w:rsidRDefault="00D80F24"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Le client peut en tout temps demander une information complète sur l’</w:t>
      </w:r>
      <w:r w:rsidRPr="00A222B0">
        <w:rPr>
          <w:rFonts w:ascii="Times New Roman" w:hAnsi="Times New Roman"/>
          <w:b/>
          <w:bCs/>
          <w:color w:val="2F2912"/>
          <w:kern w:val="2"/>
          <w:szCs w:val="24"/>
          <w:lang w:val="fr-CH"/>
        </w:rPr>
        <w:t xml:space="preserve">évolution de son mandat. </w:t>
      </w:r>
      <w:r w:rsidRPr="00A222B0">
        <w:rPr>
          <w:rFonts w:ascii="Times New Roman" w:hAnsi="Times New Roman"/>
          <w:color w:val="2F2912"/>
          <w:kern w:val="2"/>
          <w:szCs w:val="24"/>
          <w:lang w:val="fr-CH"/>
        </w:rPr>
        <w:t>L’avocat discute préalablement avec le client de la correspondance importante et des mémoires qu’il entend expédier. Il oriente spontanément son client sur le résultat des négociations qu’il a me- nées et l’informe de la correspondance reçue ou envoyée en lui adressant une copie par e-mail ou courrier postal</w:t>
      </w:r>
      <w:r w:rsidR="00925DC3" w:rsidRPr="00A222B0">
        <w:rPr>
          <w:rFonts w:ascii="Times New Roman" w:hAnsi="Times New Roman" w:cs="Times New Roman"/>
          <w:lang w:val="fr-CH"/>
        </w:rPr>
        <w:t>.</w:t>
      </w:r>
    </w:p>
    <w:p w14:paraId="04A7B5E6" w14:textId="1658F252" w:rsidR="00925DC3" w:rsidRPr="00A222B0" w:rsidRDefault="00D80F24" w:rsidP="00185A0D">
      <w:pPr>
        <w:pStyle w:val="StandardabsatzMustertext"/>
        <w:rPr>
          <w:rFonts w:ascii="Times New Roman" w:hAnsi="Times New Roman" w:cs="Times New Roman"/>
          <w:szCs w:val="24"/>
          <w:lang w:val="fr-CH"/>
        </w:rPr>
      </w:pPr>
      <w:r w:rsidRPr="00A222B0">
        <w:rPr>
          <w:rFonts w:ascii="Times New Roman" w:hAnsi="Times New Roman"/>
          <w:color w:val="2F2912"/>
          <w:kern w:val="2"/>
          <w:szCs w:val="24"/>
          <w:lang w:val="fr-CH"/>
        </w:rPr>
        <w:t xml:space="preserve">L’avocat oriente son client sur les </w:t>
      </w:r>
      <w:r w:rsidRPr="00A222B0">
        <w:rPr>
          <w:rFonts w:ascii="Times New Roman" w:hAnsi="Times New Roman"/>
          <w:b/>
          <w:bCs/>
          <w:color w:val="2F2912"/>
          <w:kern w:val="2"/>
          <w:szCs w:val="24"/>
          <w:lang w:val="fr-CH"/>
        </w:rPr>
        <w:t xml:space="preserve">aspects juridiques </w:t>
      </w:r>
      <w:r w:rsidRPr="00A222B0">
        <w:rPr>
          <w:rFonts w:ascii="Times New Roman" w:hAnsi="Times New Roman"/>
          <w:color w:val="2F2912"/>
          <w:kern w:val="2"/>
          <w:szCs w:val="24"/>
          <w:lang w:val="fr-CH"/>
        </w:rPr>
        <w:t>les plus importants du mandat. Au terme de celui-ci, l’avocat n’a cependant pas d’obligation d’informer son client sur l’évolution du droit (nouvelle législation, changement de jurisprudence ou de pratique administrative, etc.).</w:t>
      </w:r>
    </w:p>
    <w:p w14:paraId="3EA1C02F" w14:textId="4E1DE0AE" w:rsidR="00925DC3" w:rsidRPr="00A222B0" w:rsidRDefault="00D80F24" w:rsidP="00925DC3">
      <w:pPr>
        <w:pStyle w:val="berschrift2"/>
        <w:keepLines w:val="0"/>
        <w:numPr>
          <w:ilvl w:val="1"/>
          <w:numId w:val="6"/>
        </w:numPr>
        <w:tabs>
          <w:tab w:val="left" w:pos="851"/>
        </w:tabs>
        <w:spacing w:before="360" w:after="240" w:line="320" w:lineRule="atLeast"/>
        <w:jc w:val="both"/>
        <w:rPr>
          <w:rFonts w:ascii="Times New Roman" w:eastAsia="Gill Sans MT" w:hAnsi="Times New Roman" w:cs="Times New Roman"/>
          <w:lang w:val="fr-CH"/>
        </w:rPr>
      </w:pPr>
      <w:r w:rsidRPr="00A222B0">
        <w:rPr>
          <w:rFonts w:ascii="Times New Roman" w:eastAsia="Gill Sans MT" w:hAnsi="Times New Roman" w:cs="Times New Roman"/>
          <w:lang w:val="fr-CH"/>
        </w:rPr>
        <w:t>Du côté du client</w:t>
      </w:r>
    </w:p>
    <w:p w14:paraId="5E56AE81" w14:textId="5FB8BBBB" w:rsidR="00925DC3" w:rsidRPr="00A222B0" w:rsidRDefault="00D80F24" w:rsidP="00185A0D">
      <w:pPr>
        <w:pStyle w:val="StandardabsatzMustertext"/>
        <w:rPr>
          <w:rFonts w:ascii="Times New Roman" w:hAnsi="Times New Roman"/>
          <w:color w:val="2F2912"/>
          <w:kern w:val="2"/>
          <w:szCs w:val="24"/>
          <w:lang w:val="fr-CH"/>
        </w:rPr>
      </w:pPr>
      <w:r w:rsidRPr="00A222B0">
        <w:rPr>
          <w:rFonts w:ascii="Times New Roman" w:hAnsi="Times New Roman"/>
          <w:color w:val="2F2912"/>
          <w:kern w:val="2"/>
          <w:szCs w:val="24"/>
          <w:lang w:val="fr-CH"/>
        </w:rPr>
        <w:t xml:space="preserve">Pour que l’avocat soit en mesure d’exécuter son mandat en toute connaissance de cause, le client a l’obligation de lui donner des </w:t>
      </w:r>
      <w:r w:rsidRPr="00A222B0">
        <w:rPr>
          <w:rFonts w:ascii="Times New Roman" w:hAnsi="Times New Roman"/>
          <w:b/>
          <w:bCs/>
          <w:color w:val="2F2912"/>
          <w:kern w:val="2"/>
          <w:szCs w:val="24"/>
          <w:lang w:val="fr-CH"/>
        </w:rPr>
        <w:t xml:space="preserve">informations complètes et exactes, </w:t>
      </w:r>
      <w:r w:rsidRPr="00A222B0">
        <w:rPr>
          <w:rFonts w:ascii="Times New Roman" w:hAnsi="Times New Roman"/>
          <w:color w:val="2F2912"/>
          <w:kern w:val="2"/>
          <w:szCs w:val="24"/>
          <w:lang w:val="fr-CH"/>
        </w:rPr>
        <w:t xml:space="preserve">y compris lorsque la situation a évolué en cours de mandat. L’avocat est </w:t>
      </w:r>
      <w:r w:rsidRPr="00A222B0">
        <w:rPr>
          <w:rFonts w:ascii="Times New Roman" w:hAnsi="Times New Roman"/>
          <w:color w:val="2F2912"/>
          <w:kern w:val="2"/>
          <w:szCs w:val="24"/>
          <w:lang w:val="fr-CH"/>
        </w:rPr>
        <w:lastRenderedPageBreak/>
        <w:t>par ailleurs tributaire du fait que son client lui livre à temps l’ensemble des documents nécessaires à l’accomplissement du mandat. L’avocat part du principe que les informations données par son client sont correctes.</w:t>
      </w:r>
    </w:p>
    <w:p w14:paraId="56613979" w14:textId="6AE6C4F3" w:rsidR="00D80F24" w:rsidRPr="00A222B0" w:rsidRDefault="00D80F24"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Afin d’assurer un échange d’information ouvert, le client et tenu de </w:t>
      </w:r>
      <w:r w:rsidRPr="00A222B0">
        <w:rPr>
          <w:rFonts w:ascii="Times New Roman" w:hAnsi="Times New Roman"/>
          <w:b/>
          <w:bCs/>
          <w:color w:val="2F2912"/>
          <w:kern w:val="2"/>
          <w:szCs w:val="24"/>
          <w:lang w:val="fr-CH"/>
        </w:rPr>
        <w:t xml:space="preserve">se renseigner activement </w:t>
      </w:r>
      <w:r w:rsidRPr="00A222B0">
        <w:rPr>
          <w:rFonts w:ascii="Times New Roman" w:hAnsi="Times New Roman"/>
          <w:color w:val="2F2912"/>
          <w:kern w:val="2"/>
          <w:szCs w:val="24"/>
          <w:lang w:val="fr-CH"/>
        </w:rPr>
        <w:t>concernant les points qui lui sont peu clairs, et de communiquer à l’avocat s’il n’est pas satisfait de la gestion de son mandat.</w:t>
      </w:r>
    </w:p>
    <w:p w14:paraId="5AACA93A" w14:textId="5F313C5A" w:rsidR="00412C62" w:rsidRPr="00A222B0" w:rsidRDefault="00D80F24"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Dans l’esprit d’un échange d’informations, le client, en cas d’incertitude, doit </w:t>
      </w:r>
      <w:r w:rsidRPr="00A222B0">
        <w:rPr>
          <w:rFonts w:ascii="Times New Roman" w:hAnsi="Times New Roman"/>
          <w:b/>
          <w:bCs/>
          <w:color w:val="2F2912"/>
          <w:kern w:val="2"/>
          <w:szCs w:val="24"/>
          <w:lang w:val="fr-CH"/>
        </w:rPr>
        <w:t xml:space="preserve">spontanément demander des explications </w:t>
      </w:r>
      <w:r w:rsidRPr="00A222B0">
        <w:rPr>
          <w:rFonts w:ascii="Times New Roman" w:hAnsi="Times New Roman"/>
          <w:color w:val="2F2912"/>
          <w:kern w:val="2"/>
          <w:szCs w:val="24"/>
          <w:lang w:val="fr-CH"/>
        </w:rPr>
        <w:t>à l’avocat ou lui communiquer son éventuelle insatisfaction quant à l’exécution du mandat.</w:t>
      </w:r>
    </w:p>
    <w:p w14:paraId="6C76F927" w14:textId="156A43BC" w:rsidR="0016039A" w:rsidRPr="00A222B0" w:rsidRDefault="00243C94" w:rsidP="00925DC3">
      <w:pPr>
        <w:pStyle w:val="berschrift2"/>
        <w:keepLines w:val="0"/>
        <w:numPr>
          <w:ilvl w:val="1"/>
          <w:numId w:val="6"/>
        </w:numPr>
        <w:tabs>
          <w:tab w:val="left" w:pos="851"/>
        </w:tabs>
        <w:spacing w:before="240" w:after="240" w:line="320" w:lineRule="atLeast"/>
        <w:jc w:val="both"/>
        <w:rPr>
          <w:rFonts w:ascii="Times New Roman" w:eastAsia="Gill Sans MT" w:hAnsi="Times New Roman" w:cs="Times New Roman"/>
          <w:lang w:val="fr-CH"/>
        </w:rPr>
      </w:pPr>
      <w:bookmarkStart w:id="1" w:name="_Toc331591571"/>
      <w:bookmarkStart w:id="2" w:name="_Ref331765609"/>
      <w:r w:rsidRPr="00A222B0">
        <w:rPr>
          <w:rFonts w:ascii="Times New Roman" w:eastAsia="Gill Sans MT" w:hAnsi="Times New Roman" w:cs="Times New Roman"/>
          <w:lang w:val="fr-CH"/>
        </w:rPr>
        <w:t xml:space="preserve">Interlocuteurs </w:t>
      </w:r>
    </w:p>
    <w:p w14:paraId="21749DA4" w14:textId="315E2A52" w:rsidR="0016039A" w:rsidRPr="00A222B0" w:rsidRDefault="003E7736"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Le principal interlocuteur du côté du client est la personne suivante: [</w:t>
      </w:r>
      <w:r w:rsidRPr="00A222B0">
        <w:rPr>
          <w:rFonts w:ascii="Times New Roman" w:hAnsi="Times New Roman"/>
          <w:color w:val="2F2912"/>
          <w:kern w:val="2"/>
          <w:szCs w:val="24"/>
          <w:u w:val="single" w:color="2F2912"/>
          <w:lang w:val="fr-CH"/>
        </w:rPr>
        <w:t xml:space="preserve"> </w:t>
      </w:r>
      <w:r w:rsidRPr="00A222B0">
        <w:rPr>
          <w:rFonts w:ascii="Times New Roman" w:hAnsi="Times New Roman"/>
          <w:color w:val="2F2912"/>
          <w:kern w:val="2"/>
          <w:szCs w:val="24"/>
          <w:u w:val="single" w:color="2F2912"/>
          <w:lang w:val="fr-CH"/>
        </w:rPr>
        <w:tab/>
      </w:r>
      <w:r w:rsidRPr="00A222B0">
        <w:rPr>
          <w:rFonts w:ascii="Times New Roman" w:hAnsi="Times New Roman"/>
          <w:color w:val="2F2912"/>
          <w:kern w:val="2"/>
          <w:szCs w:val="24"/>
          <w:lang w:val="fr-CH"/>
        </w:rPr>
        <w:t xml:space="preserve">] </w:t>
      </w:r>
    </w:p>
    <w:p w14:paraId="19EEA885" w14:textId="77777777" w:rsidR="003E7736" w:rsidRPr="00A222B0" w:rsidRDefault="003E7736"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Le principal interlocuteur du côté de l’avocat est la personne suivante [</w:t>
      </w:r>
      <w:r w:rsidRPr="00A222B0">
        <w:rPr>
          <w:rFonts w:ascii="Times New Roman" w:hAnsi="Times New Roman"/>
          <w:color w:val="2F2912"/>
          <w:kern w:val="2"/>
          <w:szCs w:val="24"/>
          <w:u w:val="single" w:color="2F2912"/>
          <w:lang w:val="fr-CH"/>
        </w:rPr>
        <w:t xml:space="preserve"> </w:t>
      </w:r>
      <w:r w:rsidRPr="00A222B0">
        <w:rPr>
          <w:rFonts w:ascii="Times New Roman" w:hAnsi="Times New Roman"/>
          <w:color w:val="2F2912"/>
          <w:kern w:val="2"/>
          <w:szCs w:val="24"/>
          <w:u w:val="single" w:color="2F2912"/>
          <w:lang w:val="fr-CH"/>
        </w:rPr>
        <w:tab/>
        <w:t xml:space="preserve"> </w:t>
      </w:r>
      <w:r w:rsidRPr="00A222B0">
        <w:rPr>
          <w:rFonts w:ascii="Times New Roman" w:hAnsi="Times New Roman"/>
          <w:color w:val="2F2912"/>
          <w:kern w:val="2"/>
          <w:szCs w:val="24"/>
          <w:lang w:val="fr-CH"/>
        </w:rPr>
        <w:t>]</w:t>
      </w:r>
    </w:p>
    <w:p w14:paraId="558FB200" w14:textId="432C8B72" w:rsidR="005E2644" w:rsidRPr="00A222B0" w:rsidRDefault="003E7736" w:rsidP="005E2644">
      <w:pPr>
        <w:pStyle w:val="berschrift1"/>
        <w:keepLines w:val="0"/>
        <w:numPr>
          <w:ilvl w:val="0"/>
          <w:numId w:val="6"/>
        </w:numPr>
        <w:tabs>
          <w:tab w:val="left" w:pos="0"/>
          <w:tab w:val="left" w:pos="851"/>
        </w:tabs>
        <w:spacing w:before="360" w:after="240" w:line="320" w:lineRule="atLeast"/>
        <w:jc w:val="both"/>
        <w:rPr>
          <w:rFonts w:ascii="Times New Roman" w:eastAsia="Gill Sans MT" w:hAnsi="Times New Roman" w:cs="Times New Roman"/>
          <w:lang w:val="fr-CH"/>
        </w:rPr>
      </w:pPr>
      <w:r w:rsidRPr="00A222B0">
        <w:rPr>
          <w:rFonts w:ascii="Times New Roman" w:eastAsia="Gill Sans MT" w:hAnsi="Times New Roman" w:cs="Times New Roman"/>
          <w:lang w:val="fr-CH"/>
        </w:rPr>
        <w:t>Communication électronique</w:t>
      </w:r>
    </w:p>
    <w:p w14:paraId="69BB5E1F" w14:textId="0A558C12" w:rsidR="00925DC3" w:rsidRPr="00A222B0" w:rsidRDefault="00925DC3" w:rsidP="00925DC3">
      <w:pPr>
        <w:pStyle w:val="berschrift2"/>
        <w:keepLines w:val="0"/>
        <w:numPr>
          <w:ilvl w:val="1"/>
          <w:numId w:val="6"/>
        </w:numPr>
        <w:tabs>
          <w:tab w:val="left" w:pos="851"/>
        </w:tabs>
        <w:spacing w:before="240" w:after="240" w:line="320" w:lineRule="atLeast"/>
        <w:jc w:val="both"/>
        <w:rPr>
          <w:rFonts w:ascii="Times New Roman" w:eastAsia="Gill Sans MT" w:hAnsi="Times New Roman" w:cs="Times New Roman"/>
          <w:lang w:val="fr-CH"/>
        </w:rPr>
      </w:pPr>
      <w:bookmarkStart w:id="3" w:name="_Ref84237672"/>
      <w:r w:rsidRPr="00A222B0">
        <w:rPr>
          <w:rFonts w:ascii="Times New Roman" w:eastAsia="Gill Sans MT" w:hAnsi="Times New Roman" w:cs="Times New Roman"/>
          <w:lang w:val="fr-CH"/>
        </w:rPr>
        <w:t>Ris</w:t>
      </w:r>
      <w:bookmarkEnd w:id="1"/>
      <w:bookmarkEnd w:id="2"/>
      <w:r w:rsidR="00665763" w:rsidRPr="00A222B0">
        <w:rPr>
          <w:rFonts w:ascii="Times New Roman" w:eastAsia="Gill Sans MT" w:hAnsi="Times New Roman" w:cs="Times New Roman"/>
          <w:lang w:val="fr-CH"/>
        </w:rPr>
        <w:t>ques</w:t>
      </w:r>
      <w:bookmarkEnd w:id="3"/>
    </w:p>
    <w:p w14:paraId="5416C6F8" w14:textId="05E6E60D" w:rsidR="00925DC3" w:rsidRPr="00A222B0" w:rsidRDefault="00665763"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La transmission d’informations par voie électronique (courrier électronique</w:t>
      </w:r>
      <w:r w:rsidR="00530BFD">
        <w:rPr>
          <w:rFonts w:ascii="Times New Roman" w:hAnsi="Times New Roman"/>
          <w:color w:val="2F2912"/>
          <w:kern w:val="2"/>
          <w:szCs w:val="24"/>
          <w:lang w:val="fr-CH"/>
        </w:rPr>
        <w:t>,</w:t>
      </w:r>
      <w:r w:rsidRPr="00A222B0">
        <w:rPr>
          <w:rFonts w:ascii="Times New Roman" w:hAnsi="Times New Roman"/>
          <w:color w:val="2F2912"/>
          <w:kern w:val="2"/>
          <w:szCs w:val="24"/>
          <w:lang w:val="fr-CH"/>
        </w:rPr>
        <w:t xml:space="preserve"> applications sur Internet, etc.) comporte généralement des risques, en particulier le fait qu’un tiers non autorisé puisse </w:t>
      </w:r>
      <w:r w:rsidRPr="00A222B0">
        <w:rPr>
          <w:rFonts w:ascii="Times New Roman" w:hAnsi="Times New Roman"/>
          <w:b/>
          <w:bCs/>
          <w:color w:val="2F2912"/>
          <w:kern w:val="2"/>
          <w:szCs w:val="24"/>
          <w:lang w:val="fr-CH"/>
        </w:rPr>
        <w:t xml:space="preserve">prendre connaissance des données transmises ou en faire une utilisation abusive, </w:t>
      </w:r>
      <w:r w:rsidRPr="00A222B0">
        <w:rPr>
          <w:rFonts w:ascii="Times New Roman" w:hAnsi="Times New Roman"/>
          <w:color w:val="2F2912"/>
          <w:kern w:val="2"/>
          <w:szCs w:val="24"/>
          <w:lang w:val="fr-CH"/>
        </w:rPr>
        <w:t>ou encore que le transfert des informations soit défectueux. Une transmission chiffrée permet de réduire ces risques, p. ex. en chiffrant les pièces jointes à l’e-mail ou en utilisant une plateforme de messagerie sécurisée.</w:t>
      </w:r>
    </w:p>
    <w:p w14:paraId="08DBEDAA" w14:textId="230DD995" w:rsidR="00925DC3" w:rsidRPr="00A222B0" w:rsidRDefault="00665763" w:rsidP="00CF6954">
      <w:pPr>
        <w:pStyle w:val="berschrift2"/>
        <w:keepLines w:val="0"/>
        <w:numPr>
          <w:ilvl w:val="1"/>
          <w:numId w:val="6"/>
        </w:numPr>
        <w:tabs>
          <w:tab w:val="left" w:pos="851"/>
        </w:tabs>
        <w:spacing w:before="240" w:after="240" w:line="320" w:lineRule="atLeast"/>
        <w:jc w:val="both"/>
        <w:rPr>
          <w:rFonts w:ascii="Times New Roman" w:eastAsia="Gill Sans MT" w:hAnsi="Times New Roman" w:cs="Times New Roman"/>
          <w:lang w:val="fr-CH"/>
        </w:rPr>
      </w:pPr>
      <w:bookmarkStart w:id="4" w:name="_Ref84237595"/>
      <w:r w:rsidRPr="00A222B0">
        <w:rPr>
          <w:rFonts w:ascii="Times New Roman" w:eastAsia="Gill Sans MT" w:hAnsi="Times New Roman" w:cs="Times New Roman"/>
          <w:lang w:val="fr-CH"/>
        </w:rPr>
        <w:t>Communication dans le cadre du présent mandat</w:t>
      </w:r>
      <w:bookmarkEnd w:id="4"/>
    </w:p>
    <w:p w14:paraId="783956DD" w14:textId="3A69D43F" w:rsidR="00925DC3" w:rsidRPr="00A222B0" w:rsidRDefault="00CF6954"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Lorsque les informations liées au présent mandat ne doivent être transmises que par le biais d’un transfert de données chiffrées, la </w:t>
      </w:r>
      <w:r w:rsidRPr="00A222B0">
        <w:rPr>
          <w:rFonts w:ascii="Times New Roman" w:hAnsi="Times New Roman"/>
          <w:b/>
          <w:bCs/>
          <w:color w:val="2F2912"/>
          <w:kern w:val="2"/>
          <w:szCs w:val="24"/>
          <w:lang w:val="fr-CH"/>
        </w:rPr>
        <w:t xml:space="preserve">procédure de chiffrement </w:t>
      </w:r>
      <w:r w:rsidRPr="00A222B0">
        <w:rPr>
          <w:rFonts w:ascii="Times New Roman" w:hAnsi="Times New Roman"/>
          <w:color w:val="2F2912"/>
          <w:kern w:val="2"/>
          <w:szCs w:val="24"/>
          <w:lang w:val="fr-CH"/>
        </w:rPr>
        <w:t>suivante sera appliquée:</w:t>
      </w:r>
    </w:p>
    <w:p w14:paraId="4AC660C2" w14:textId="09F86FA4" w:rsidR="00925DC3" w:rsidRPr="00A222B0" w:rsidRDefault="00925DC3" w:rsidP="00185A0D">
      <w:pPr>
        <w:pStyle w:val="StandardabsatzMustertext"/>
        <w:rPr>
          <w:rFonts w:ascii="Times New Roman" w:hAnsi="Times New Roman" w:cs="Times New Roman"/>
          <w:lang w:val="fr-CH"/>
        </w:rPr>
      </w:pPr>
      <w:r w:rsidRPr="00A222B0">
        <w:rPr>
          <w:rFonts w:ascii="Times New Roman" w:hAnsi="Times New Roman" w:cs="Times New Roman"/>
          <w:lang w:val="fr-CH"/>
        </w:rPr>
        <w:t>…………</w:t>
      </w:r>
      <w:r w:rsidR="00B62551" w:rsidRPr="00A222B0">
        <w:rPr>
          <w:rFonts w:ascii="Times New Roman" w:hAnsi="Times New Roman" w:cs="Times New Roman"/>
          <w:lang w:val="fr-CH"/>
        </w:rPr>
        <w:t>………………………………………………………………………….</w:t>
      </w:r>
    </w:p>
    <w:p w14:paraId="17538D9A" w14:textId="2377C28B" w:rsidR="00925DC3" w:rsidRPr="00A222B0" w:rsidRDefault="00CF6954" w:rsidP="00185A0D">
      <w:pPr>
        <w:pStyle w:val="StandardabsatzMustertext"/>
        <w:rPr>
          <w:rFonts w:ascii="Times New Roman" w:hAnsi="Times New Roman" w:cs="Times New Roman"/>
          <w:lang w:val="fr-CH"/>
        </w:rPr>
      </w:pPr>
      <w:r w:rsidRPr="00A222B0">
        <w:rPr>
          <w:rFonts w:ascii="Times New Roman" w:hAnsi="Times New Roman"/>
          <w:b/>
          <w:bCs/>
          <w:color w:val="2F2912"/>
          <w:kern w:val="2"/>
          <w:szCs w:val="24"/>
          <w:lang w:val="fr-CH"/>
        </w:rPr>
        <w:t>Lorsque les parties n’ont pas défini de procédure de chiffrement (cf. ci-dessus), le client autorise explicitement l’avocat à utiliser un transfert des données non chiffré, en toute connaissance des risques liés à cette manière de communiquer.</w:t>
      </w:r>
    </w:p>
    <w:p w14:paraId="3E09090C" w14:textId="7D0A3028" w:rsidR="004155D0" w:rsidRPr="00A222B0" w:rsidRDefault="002F08F3"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Ces instructions peuvent être modifiées en tout temps par le client. Pour éviter tout malentendu, le changement devra être communiqué par écrit à l’avocat.</w:t>
      </w:r>
    </w:p>
    <w:p w14:paraId="3D089FA7" w14:textId="116D5A9F" w:rsidR="004155D0" w:rsidRPr="00A222B0" w:rsidRDefault="002F08F3"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Pour les </w:t>
      </w:r>
      <w:r w:rsidRPr="00A222B0">
        <w:rPr>
          <w:rFonts w:ascii="Times New Roman" w:hAnsi="Times New Roman"/>
          <w:b/>
          <w:color w:val="2F2912"/>
          <w:kern w:val="2"/>
          <w:szCs w:val="24"/>
          <w:lang w:val="fr-CH"/>
        </w:rPr>
        <w:t>visioconférences</w:t>
      </w:r>
      <w:r w:rsidRPr="00A222B0">
        <w:rPr>
          <w:rFonts w:ascii="Times New Roman" w:hAnsi="Times New Roman"/>
          <w:color w:val="2F2912"/>
          <w:kern w:val="2"/>
          <w:szCs w:val="24"/>
          <w:lang w:val="fr-CH"/>
        </w:rPr>
        <w:t>, le système suivant est utilisé:</w:t>
      </w:r>
    </w:p>
    <w:p w14:paraId="751E6A9C" w14:textId="77777777" w:rsidR="00B62551" w:rsidRPr="00A222B0" w:rsidRDefault="00B62551" w:rsidP="00B62551">
      <w:pPr>
        <w:pStyle w:val="StandardabsatzMustertext"/>
        <w:rPr>
          <w:rFonts w:ascii="Times New Roman" w:hAnsi="Times New Roman" w:cs="Times New Roman"/>
          <w:lang w:val="fr-CH"/>
        </w:rPr>
      </w:pPr>
      <w:r w:rsidRPr="00A222B0">
        <w:rPr>
          <w:rFonts w:ascii="Times New Roman" w:hAnsi="Times New Roman" w:cs="Times New Roman"/>
          <w:lang w:val="fr-CH"/>
        </w:rPr>
        <w:t>…………………………………………………………………………………….</w:t>
      </w:r>
    </w:p>
    <w:p w14:paraId="3DA1FF33" w14:textId="44CC928B" w:rsidR="004155D0" w:rsidRPr="00A222B0" w:rsidRDefault="002F08F3"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lastRenderedPageBreak/>
        <w:t>Le client prend acte du fait que l’avocat n’a pas pris de mesures de protection particulières (p. ex., la conclusion de conventions de confidentialité avec les fournisseurs de systèmes de visioconférence) dans le but de protéger le secret professionnel lors de l’utilisation de ce système. Le client accepte les risques potentiels d’une violation du secret professionnel qui y sont liés. Les conditions d’utilisation et les dispositions sur la protection des données du fournisseur de système de visioconférence sont applicables.</w:t>
      </w:r>
    </w:p>
    <w:p w14:paraId="761F7669" w14:textId="1D4A6FBC" w:rsidR="00F67969" w:rsidRPr="00A222B0" w:rsidRDefault="002F08F3"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Le client s’engage à prendre toutes les mesures nécessaires à la </w:t>
      </w:r>
      <w:r w:rsidRPr="00A222B0">
        <w:rPr>
          <w:rFonts w:ascii="Times New Roman" w:hAnsi="Times New Roman"/>
          <w:b/>
          <w:color w:val="2F2912"/>
          <w:kern w:val="2"/>
          <w:szCs w:val="24"/>
          <w:lang w:val="fr-CH"/>
        </w:rPr>
        <w:t>sécurité des mots de passe</w:t>
      </w:r>
      <w:r w:rsidRPr="00A222B0">
        <w:rPr>
          <w:rFonts w:ascii="Times New Roman" w:hAnsi="Times New Roman"/>
          <w:color w:val="2F2912"/>
          <w:kern w:val="2"/>
          <w:szCs w:val="24"/>
          <w:lang w:val="fr-CH"/>
        </w:rPr>
        <w:t xml:space="preserve"> et des données d’accès.</w:t>
      </w:r>
    </w:p>
    <w:p w14:paraId="7BA92643" w14:textId="32120F3D" w:rsidR="00925DC3" w:rsidRPr="00A222B0" w:rsidRDefault="002F08F3" w:rsidP="00925DC3">
      <w:pPr>
        <w:pStyle w:val="berschrift2"/>
        <w:keepLines w:val="0"/>
        <w:numPr>
          <w:ilvl w:val="1"/>
          <w:numId w:val="6"/>
        </w:numPr>
        <w:tabs>
          <w:tab w:val="left" w:pos="851"/>
        </w:tabs>
        <w:spacing w:before="360" w:after="240" w:line="320" w:lineRule="atLeast"/>
        <w:jc w:val="both"/>
        <w:rPr>
          <w:rFonts w:ascii="Times New Roman" w:eastAsia="Gill Sans MT" w:hAnsi="Times New Roman" w:cs="Times New Roman"/>
          <w:lang w:val="fr-CH"/>
        </w:rPr>
      </w:pPr>
      <w:bookmarkStart w:id="5" w:name="_Toc331591573"/>
      <w:r w:rsidRPr="00A222B0">
        <w:rPr>
          <w:rFonts w:ascii="Times New Roman" w:eastAsia="Gill Sans MT" w:hAnsi="Times New Roman" w:cs="Times New Roman"/>
          <w:lang w:val="fr-CH"/>
        </w:rPr>
        <w:t>Facturation des frais supplémentaires</w:t>
      </w:r>
      <w:bookmarkEnd w:id="5"/>
    </w:p>
    <w:p w14:paraId="232DD326" w14:textId="277AB5CF" w:rsidR="00925DC3" w:rsidRPr="00A222B0" w:rsidRDefault="002F08F3"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Les éventuels </w:t>
      </w:r>
      <w:r w:rsidRPr="00A222B0">
        <w:rPr>
          <w:rFonts w:ascii="Times New Roman" w:hAnsi="Times New Roman"/>
          <w:b/>
          <w:bCs/>
          <w:color w:val="2F2912"/>
          <w:kern w:val="2"/>
          <w:szCs w:val="24"/>
          <w:lang w:val="fr-CH"/>
        </w:rPr>
        <w:t xml:space="preserve">frais </w:t>
      </w:r>
      <w:r w:rsidRPr="00A222B0">
        <w:rPr>
          <w:rFonts w:ascii="Times New Roman" w:hAnsi="Times New Roman"/>
          <w:color w:val="2F2912"/>
          <w:kern w:val="2"/>
          <w:szCs w:val="24"/>
          <w:lang w:val="fr-CH"/>
        </w:rPr>
        <w:t xml:space="preserve">découlant de la transmission chiffrée (en particulier les coûts facturés par les plateformes de messagerie sécurisée) peuvent faire l’objet d’une facturation supplémentaire pour le client, s’ajoutant ainsi aux frais forfaitaires définis au ch. </w:t>
      </w:r>
      <w:r w:rsidR="00CD586B">
        <w:rPr>
          <w:rFonts w:ascii="Times New Roman" w:hAnsi="Times New Roman"/>
          <w:color w:val="2F2912"/>
          <w:kern w:val="2"/>
          <w:szCs w:val="24"/>
          <w:lang w:val="fr-CH"/>
        </w:rPr>
        <w:fldChar w:fldCharType="begin"/>
      </w:r>
      <w:r w:rsidR="00CD586B">
        <w:rPr>
          <w:rFonts w:ascii="Times New Roman" w:hAnsi="Times New Roman"/>
          <w:color w:val="2F2912"/>
          <w:kern w:val="2"/>
          <w:szCs w:val="24"/>
          <w:lang w:val="fr-CH"/>
        </w:rPr>
        <w:instrText xml:space="preserve"> REF _Ref84237633 \r \h </w:instrText>
      </w:r>
      <w:r w:rsidR="00CD586B">
        <w:rPr>
          <w:rFonts w:ascii="Times New Roman" w:hAnsi="Times New Roman"/>
          <w:color w:val="2F2912"/>
          <w:kern w:val="2"/>
          <w:szCs w:val="24"/>
          <w:lang w:val="fr-CH"/>
        </w:rPr>
      </w:r>
      <w:r w:rsidR="00CD586B">
        <w:rPr>
          <w:rFonts w:ascii="Times New Roman" w:hAnsi="Times New Roman"/>
          <w:color w:val="2F2912"/>
          <w:kern w:val="2"/>
          <w:szCs w:val="24"/>
          <w:lang w:val="fr-CH"/>
        </w:rPr>
        <w:fldChar w:fldCharType="separate"/>
      </w:r>
      <w:r w:rsidR="00CD586B">
        <w:rPr>
          <w:rFonts w:ascii="Times New Roman" w:hAnsi="Times New Roman"/>
          <w:color w:val="2F2912"/>
          <w:kern w:val="2"/>
          <w:szCs w:val="24"/>
          <w:lang w:val="fr-CH"/>
        </w:rPr>
        <w:t>10.4</w:t>
      </w:r>
      <w:r w:rsidR="00CD586B">
        <w:rPr>
          <w:rFonts w:ascii="Times New Roman" w:hAnsi="Times New Roman"/>
          <w:color w:val="2F2912"/>
          <w:kern w:val="2"/>
          <w:szCs w:val="24"/>
          <w:lang w:val="fr-CH"/>
        </w:rPr>
        <w:fldChar w:fldCharType="end"/>
      </w:r>
      <w:r w:rsidRPr="00A222B0">
        <w:rPr>
          <w:rFonts w:ascii="Times New Roman" w:hAnsi="Times New Roman"/>
          <w:color w:val="2F2912"/>
          <w:kern w:val="2"/>
          <w:szCs w:val="24"/>
          <w:lang w:val="fr-CH"/>
        </w:rPr>
        <w:t>.</w:t>
      </w:r>
    </w:p>
    <w:p w14:paraId="300A278E" w14:textId="48676B92" w:rsidR="00925DC3" w:rsidRPr="00A222B0" w:rsidRDefault="000232E1"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Lorsque le chiffrement des données génère un </w:t>
      </w:r>
      <w:r w:rsidRPr="00A222B0">
        <w:rPr>
          <w:rFonts w:ascii="Times New Roman" w:hAnsi="Times New Roman"/>
          <w:b/>
          <w:bCs/>
          <w:color w:val="2F2912"/>
          <w:kern w:val="2"/>
          <w:szCs w:val="24"/>
          <w:lang w:val="fr-CH"/>
        </w:rPr>
        <w:t xml:space="preserve">temps de travail supplémentaire </w:t>
      </w:r>
      <w:r w:rsidRPr="00A222B0">
        <w:rPr>
          <w:rFonts w:ascii="Times New Roman" w:hAnsi="Times New Roman"/>
          <w:color w:val="2F2912"/>
          <w:kern w:val="2"/>
          <w:szCs w:val="24"/>
          <w:lang w:val="fr-CH"/>
        </w:rPr>
        <w:t xml:space="preserve">pour l’avocat, le taux horaire défini au ch. </w:t>
      </w:r>
      <w:r w:rsidR="00CD586B">
        <w:rPr>
          <w:rFonts w:ascii="Times New Roman" w:hAnsi="Times New Roman"/>
          <w:color w:val="2F2912"/>
          <w:kern w:val="2"/>
          <w:szCs w:val="24"/>
          <w:lang w:val="fr-CH"/>
        </w:rPr>
        <w:fldChar w:fldCharType="begin"/>
      </w:r>
      <w:r w:rsidR="00CD586B">
        <w:rPr>
          <w:rFonts w:ascii="Times New Roman" w:hAnsi="Times New Roman"/>
          <w:color w:val="2F2912"/>
          <w:kern w:val="2"/>
          <w:szCs w:val="24"/>
          <w:lang w:val="fr-CH"/>
        </w:rPr>
        <w:instrText xml:space="preserve"> REF _Ref84237662 \r \h </w:instrText>
      </w:r>
      <w:r w:rsidR="00CD586B">
        <w:rPr>
          <w:rFonts w:ascii="Times New Roman" w:hAnsi="Times New Roman"/>
          <w:color w:val="2F2912"/>
          <w:kern w:val="2"/>
          <w:szCs w:val="24"/>
          <w:lang w:val="fr-CH"/>
        </w:rPr>
      </w:r>
      <w:r w:rsidR="00CD586B">
        <w:rPr>
          <w:rFonts w:ascii="Times New Roman" w:hAnsi="Times New Roman"/>
          <w:color w:val="2F2912"/>
          <w:kern w:val="2"/>
          <w:szCs w:val="24"/>
          <w:lang w:val="fr-CH"/>
        </w:rPr>
        <w:fldChar w:fldCharType="separate"/>
      </w:r>
      <w:r w:rsidR="00CD586B">
        <w:rPr>
          <w:rFonts w:ascii="Times New Roman" w:hAnsi="Times New Roman"/>
          <w:color w:val="2F2912"/>
          <w:kern w:val="2"/>
          <w:szCs w:val="24"/>
          <w:lang w:val="fr-CH"/>
        </w:rPr>
        <w:t>10.1</w:t>
      </w:r>
      <w:r w:rsidR="00CD586B">
        <w:rPr>
          <w:rFonts w:ascii="Times New Roman" w:hAnsi="Times New Roman"/>
          <w:color w:val="2F2912"/>
          <w:kern w:val="2"/>
          <w:szCs w:val="24"/>
          <w:lang w:val="fr-CH"/>
        </w:rPr>
        <w:fldChar w:fldCharType="end"/>
      </w:r>
      <w:r w:rsidRPr="00A222B0">
        <w:rPr>
          <w:rFonts w:ascii="Times New Roman" w:hAnsi="Times New Roman"/>
          <w:color w:val="2F2912"/>
          <w:kern w:val="2"/>
          <w:szCs w:val="24"/>
          <w:lang w:val="fr-CH"/>
        </w:rPr>
        <w:t>s’applique.</w:t>
      </w:r>
    </w:p>
    <w:p w14:paraId="109C48C2" w14:textId="7AF2D546" w:rsidR="00925DC3" w:rsidRPr="00A222B0" w:rsidRDefault="0040292E" w:rsidP="00925DC3">
      <w:pPr>
        <w:pStyle w:val="berschrift1"/>
        <w:keepLines w:val="0"/>
        <w:numPr>
          <w:ilvl w:val="0"/>
          <w:numId w:val="6"/>
        </w:numPr>
        <w:tabs>
          <w:tab w:val="left" w:pos="0"/>
          <w:tab w:val="left" w:pos="851"/>
        </w:tabs>
        <w:spacing w:before="360" w:after="240" w:line="320" w:lineRule="atLeast"/>
        <w:jc w:val="both"/>
        <w:rPr>
          <w:rFonts w:ascii="Times New Roman" w:eastAsia="Gill Sans MT" w:hAnsi="Times New Roman" w:cs="Times New Roman"/>
          <w:lang w:val="fr-CH"/>
        </w:rPr>
      </w:pPr>
      <w:r w:rsidRPr="00A222B0">
        <w:rPr>
          <w:rFonts w:ascii="Times New Roman" w:eastAsia="Gill Sans MT" w:hAnsi="Times New Roman" w:cs="Times New Roman"/>
          <w:lang w:val="fr-CH"/>
        </w:rPr>
        <w:t>Tenue des dossiers et utilisation des prestations électroniques de tiers</w:t>
      </w:r>
    </w:p>
    <w:p w14:paraId="569FE99B" w14:textId="7E87FFE2" w:rsidR="00925DC3" w:rsidRPr="00A222B0" w:rsidRDefault="0040292E"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Dans l’accomplissement de son mandat, l’avocat décide librement de la manière dont il tiendra ses dossiers. Il peut ainsi, en plus ou en remplace- ment des dossiers au format papier, créer des </w:t>
      </w:r>
      <w:r w:rsidRPr="00A222B0">
        <w:rPr>
          <w:rFonts w:ascii="Times New Roman" w:hAnsi="Times New Roman"/>
          <w:b/>
          <w:bCs/>
          <w:color w:val="2F2912"/>
          <w:kern w:val="2"/>
          <w:szCs w:val="24"/>
          <w:lang w:val="fr-CH"/>
        </w:rPr>
        <w:t xml:space="preserve">dossiers électroniques. </w:t>
      </w:r>
      <w:r w:rsidRPr="00A222B0">
        <w:rPr>
          <w:rFonts w:ascii="Times New Roman" w:hAnsi="Times New Roman"/>
          <w:color w:val="2F2912"/>
          <w:kern w:val="2"/>
          <w:szCs w:val="24"/>
          <w:lang w:val="fr-CH"/>
        </w:rPr>
        <w:t>Ceux-ci contiennent notamment les adresses, toutes les données liées aux prestations, le courrier électronique, ainsi que la copie de toutes les pièces entrant ou sortant de l’étude. Ces dossiers électroniques sont accessibles à tout collaborateur de l’étude.</w:t>
      </w:r>
    </w:p>
    <w:p w14:paraId="4FD1C2D0" w14:textId="06142464" w:rsidR="00925DC3" w:rsidRPr="00A222B0" w:rsidRDefault="0040292E"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Les </w:t>
      </w:r>
      <w:r w:rsidRPr="00A222B0">
        <w:rPr>
          <w:rFonts w:ascii="Times New Roman" w:hAnsi="Times New Roman"/>
          <w:b/>
          <w:bCs/>
          <w:color w:val="2F2912"/>
          <w:kern w:val="2"/>
          <w:szCs w:val="24"/>
          <w:lang w:val="fr-CH"/>
        </w:rPr>
        <w:t xml:space="preserve">pièces originales </w:t>
      </w:r>
      <w:r w:rsidRPr="00A222B0">
        <w:rPr>
          <w:rFonts w:ascii="Times New Roman" w:hAnsi="Times New Roman"/>
          <w:color w:val="2F2912"/>
          <w:kern w:val="2"/>
          <w:szCs w:val="24"/>
          <w:lang w:val="fr-CH"/>
        </w:rPr>
        <w:t>(décisions judiciaires, contrats, courrier postal adressé à l’avocat) sont en règle générale directement remises au client. L’avocat transmet à son client une copie électronique de la correspondance. Le client peut aussi demander que ces copies lui parviennent au format papier. Le client est seul responsable de la conservation des documents originaux qui lui ont été remis par l’avocat. Après la réception de ces documents, le client ne peut plus exiger la tenue ou l’archivage des dossiers.</w:t>
      </w:r>
    </w:p>
    <w:p w14:paraId="3D2B87CB" w14:textId="68C3B0C4" w:rsidR="00925DC3" w:rsidRPr="00A222B0" w:rsidRDefault="00BD78A0"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Pour rester en conformité avec ses obligations comptables et de conservation des pièces (en particulier à l’égard de l’administration fiscale), l’avocat conserve certains documents (p. ex. les notes d’honoraires) pendant une durée habituelle de dix ans dès la fin du mandat. Pour être en mesure de répondre à certaines questions venant sur le tard, l’avocat est également en droit de conserver tout ou partie des dossiers durant une période plus longue. Si l’avocat cesse de pratiquer, il peut confier tous ses dossiers (électroniques ou au format papier) aux associés de l’étude ou à l’Ordre cantonal.</w:t>
      </w:r>
    </w:p>
    <w:p w14:paraId="4A05559B" w14:textId="4E0D9C01" w:rsidR="00925DC3" w:rsidRPr="00A222B0" w:rsidRDefault="00BD78A0" w:rsidP="00185A0D">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lastRenderedPageBreak/>
        <w:t>L’avocat peut externaliser la maintenance ou l’</w:t>
      </w:r>
      <w:r w:rsidRPr="00A222B0">
        <w:rPr>
          <w:rFonts w:ascii="Times New Roman" w:hAnsi="Times New Roman"/>
          <w:b/>
          <w:bCs/>
          <w:color w:val="2F2912"/>
          <w:kern w:val="2"/>
          <w:szCs w:val="24"/>
          <w:lang w:val="fr-CH"/>
        </w:rPr>
        <w:t xml:space="preserve">exploitation de ses systèmes informatiques. Par la signature du présent contrat, le client donne son accord à une éventuelle externalisation des données. </w:t>
      </w:r>
      <w:r w:rsidRPr="00A222B0">
        <w:rPr>
          <w:rFonts w:ascii="Times New Roman" w:hAnsi="Times New Roman"/>
          <w:color w:val="2F2912"/>
          <w:kern w:val="2"/>
          <w:szCs w:val="24"/>
          <w:lang w:val="fr-CH"/>
        </w:rPr>
        <w:t>L’avocat doit, quant à lui, s’assurer que toutes ses obligations professionnelles et la protection des données sont respectées en permanence. Lorsque des tiers et leurs collaborateurs engagés dans une externalisation sont susceptibles d’accéder aux données du client, ils doivent préalablement s’engager auprès de l’avocat à en garder le secret en tout temps.</w:t>
      </w:r>
    </w:p>
    <w:p w14:paraId="30D2BC0D" w14:textId="73F244C0" w:rsidR="00C226CC" w:rsidRPr="00A222B0" w:rsidRDefault="002E27A7" w:rsidP="00925DC3">
      <w:pPr>
        <w:pStyle w:val="berschrift1"/>
        <w:keepLines w:val="0"/>
        <w:numPr>
          <w:ilvl w:val="0"/>
          <w:numId w:val="6"/>
        </w:numPr>
        <w:tabs>
          <w:tab w:val="left" w:pos="0"/>
          <w:tab w:val="left" w:pos="851"/>
        </w:tabs>
        <w:spacing w:before="360" w:after="240" w:line="320" w:lineRule="atLeast"/>
        <w:jc w:val="both"/>
        <w:rPr>
          <w:rFonts w:ascii="Times New Roman" w:eastAsia="Gill Sans MT" w:hAnsi="Times New Roman" w:cs="Times New Roman"/>
          <w:lang w:val="fr-CH"/>
        </w:rPr>
      </w:pPr>
      <w:bookmarkStart w:id="6" w:name="_Ref84237607"/>
      <w:bookmarkStart w:id="7" w:name="_Ref334773839"/>
      <w:r w:rsidRPr="00A222B0">
        <w:rPr>
          <w:rFonts w:ascii="Times New Roman" w:eastAsia="Gill Sans MT" w:hAnsi="Times New Roman" w:cs="Times New Roman"/>
          <w:lang w:val="fr-CH"/>
        </w:rPr>
        <w:t>Déclaration sur la protection des données</w:t>
      </w:r>
      <w:bookmarkEnd w:id="6"/>
    </w:p>
    <w:p w14:paraId="19B91CC1" w14:textId="074FBB29" w:rsidR="00C226CC" w:rsidRPr="00A222B0" w:rsidRDefault="002E27A7"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En ce qui concerne le traitement par l’avocat de données personnelles en lien avec le présent mandat, les dispositions de la déclaration sur la protection des données sont applicables. Celle-ci peut être consultée sur le site Internet de l’avocat ([Link]).</w:t>
      </w:r>
    </w:p>
    <w:bookmarkEnd w:id="7"/>
    <w:p w14:paraId="49B1F380" w14:textId="41E6BF5E" w:rsidR="00925DC3" w:rsidRPr="00A222B0" w:rsidRDefault="002E27A7" w:rsidP="00925DC3">
      <w:pPr>
        <w:pStyle w:val="berschrift1"/>
        <w:keepLines w:val="0"/>
        <w:numPr>
          <w:ilvl w:val="0"/>
          <w:numId w:val="6"/>
        </w:numPr>
        <w:tabs>
          <w:tab w:val="left" w:pos="0"/>
          <w:tab w:val="left" w:pos="851"/>
        </w:tabs>
        <w:spacing w:before="360" w:after="240" w:line="320" w:lineRule="atLeast"/>
        <w:jc w:val="both"/>
        <w:rPr>
          <w:rFonts w:ascii="Times New Roman" w:eastAsia="Gill Sans MT" w:hAnsi="Times New Roman" w:cs="Times New Roman"/>
          <w:lang w:val="fr-CH"/>
        </w:rPr>
      </w:pPr>
      <w:r w:rsidRPr="00A222B0">
        <w:rPr>
          <w:rFonts w:ascii="Times New Roman" w:eastAsia="Gill Sans MT" w:hAnsi="Times New Roman" w:cs="Times New Roman"/>
          <w:lang w:val="fr-CH"/>
        </w:rPr>
        <w:t>Participation d’autres collaborateurs de l’étude</w:t>
      </w:r>
    </w:p>
    <w:p w14:paraId="4AD74752" w14:textId="2560D146" w:rsidR="00925DC3" w:rsidRPr="00A222B0" w:rsidRDefault="006F3ED3"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w:t>
      </w:r>
      <w:r w:rsidR="002E27A7" w:rsidRPr="00A222B0">
        <w:rPr>
          <w:rFonts w:ascii="Times New Roman" w:hAnsi="Times New Roman"/>
          <w:color w:val="2F2912"/>
          <w:kern w:val="2"/>
          <w:szCs w:val="24"/>
          <w:lang w:val="fr-CH"/>
        </w:rPr>
        <w:t xml:space="preserve">L’avocat exerce sa profession avec d’autres avocats dans une infrastructure et sous une raison sociale communes. En revanche, chaque avocat est seul responsable de l’exécution du mandat qui lui est confiée par un client. Les autres avocats n’endossent une </w:t>
      </w:r>
      <w:r w:rsidR="002E27A7" w:rsidRPr="00A222B0">
        <w:rPr>
          <w:rFonts w:ascii="Times New Roman" w:hAnsi="Times New Roman"/>
          <w:b/>
          <w:bCs/>
          <w:color w:val="2F2912"/>
          <w:kern w:val="2"/>
          <w:szCs w:val="24"/>
          <w:lang w:val="fr-CH"/>
        </w:rPr>
        <w:t xml:space="preserve">responsabilité à l’égard du client que </w:t>
      </w:r>
      <w:r w:rsidR="002E27A7" w:rsidRPr="00A222B0">
        <w:rPr>
          <w:rFonts w:ascii="Times New Roman" w:hAnsi="Times New Roman"/>
          <w:color w:val="2F2912"/>
          <w:kern w:val="2"/>
          <w:szCs w:val="24"/>
          <w:lang w:val="fr-CH"/>
        </w:rPr>
        <w:t>s’ils sont eux-mêmes à l’origine d’un dommage survenant dans un cas particulier.</w:t>
      </w:r>
      <w:r w:rsidRPr="00A222B0">
        <w:rPr>
          <w:rFonts w:ascii="Times New Roman" w:hAnsi="Times New Roman"/>
          <w:color w:val="2F2912"/>
          <w:kern w:val="2"/>
          <w:szCs w:val="24"/>
          <w:lang w:val="fr-CH"/>
        </w:rPr>
        <w:t>]</w:t>
      </w:r>
    </w:p>
    <w:p w14:paraId="3FD7FC1E" w14:textId="4A68E972" w:rsidR="00925DC3" w:rsidRPr="00A222B0" w:rsidRDefault="006F3ED3"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Au cours du mandat, l’avocat peut </w:t>
      </w:r>
      <w:r w:rsidRPr="00A222B0">
        <w:rPr>
          <w:rFonts w:ascii="Times New Roman" w:hAnsi="Times New Roman"/>
          <w:b/>
          <w:bCs/>
          <w:color w:val="2F2912"/>
          <w:kern w:val="2"/>
          <w:szCs w:val="24"/>
          <w:lang w:val="fr-CH"/>
        </w:rPr>
        <w:t xml:space="preserve">faire appel à des collaborateurs de l’étude </w:t>
      </w:r>
      <w:r w:rsidRPr="00A222B0">
        <w:rPr>
          <w:rFonts w:ascii="Times New Roman" w:hAnsi="Times New Roman"/>
          <w:color w:val="2F2912"/>
          <w:kern w:val="2"/>
          <w:szCs w:val="24"/>
          <w:lang w:val="fr-CH"/>
        </w:rPr>
        <w:t>(en particulier des associés, des collaborateurs juridiques ou le secrétariat). Il reste toutefois responsable de leurs actes.</w:t>
      </w:r>
    </w:p>
    <w:p w14:paraId="5BEFD0E1" w14:textId="37ACEB49" w:rsidR="00925DC3" w:rsidRPr="00A222B0" w:rsidRDefault="006F3ED3"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Après consentement préalable du client, l’avocat peut aussi faire appel à des </w:t>
      </w:r>
      <w:r w:rsidRPr="00A222B0">
        <w:rPr>
          <w:rFonts w:ascii="Times New Roman" w:hAnsi="Times New Roman"/>
          <w:b/>
          <w:bCs/>
          <w:color w:val="2F2912"/>
          <w:kern w:val="2"/>
          <w:szCs w:val="24"/>
          <w:lang w:val="fr-CH"/>
        </w:rPr>
        <w:t xml:space="preserve">spécialistes externes </w:t>
      </w:r>
      <w:r w:rsidRPr="00A222B0">
        <w:rPr>
          <w:rFonts w:ascii="Times New Roman" w:hAnsi="Times New Roman"/>
          <w:color w:val="2F2912"/>
          <w:kern w:val="2"/>
          <w:szCs w:val="24"/>
          <w:lang w:val="fr-CH"/>
        </w:rPr>
        <w:t>(en prenant notamment contact avec un avocat correspondant suisse ou étranger, ainsi que d’autres experts). Sauf convention contraire expresse, les mandats y relatifs sont donnés au nom et pour le compte du client.</w:t>
      </w:r>
    </w:p>
    <w:p w14:paraId="1A2D3A9B" w14:textId="3ADE1EBE" w:rsidR="00925DC3" w:rsidRPr="00A222B0" w:rsidRDefault="006F3ED3"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En cas d’absence, l’avocat peut se faire représenter par ses collaborateurs ou ses associés (y compris les collaborateurs de ces derniers). Ces personnes </w:t>
      </w:r>
      <w:r w:rsidRPr="00A222B0">
        <w:rPr>
          <w:rFonts w:ascii="Times New Roman" w:hAnsi="Times New Roman"/>
          <w:b/>
          <w:bCs/>
          <w:color w:val="2F2912"/>
          <w:kern w:val="2"/>
          <w:szCs w:val="24"/>
          <w:lang w:val="fr-CH"/>
        </w:rPr>
        <w:t xml:space="preserve">sont légitimées à signer au nom du client les éventuels documents nécessaires à l’exécution du mandat </w:t>
      </w:r>
      <w:r w:rsidRPr="00A222B0">
        <w:rPr>
          <w:rFonts w:ascii="Times New Roman" w:hAnsi="Times New Roman"/>
          <w:color w:val="2F2912"/>
          <w:kern w:val="2"/>
          <w:szCs w:val="24"/>
          <w:lang w:val="fr-CH"/>
        </w:rPr>
        <w:t>(notamment les mémoires à faire parvenir aux autorités dans un certain délai). Leur pouvoir de représentation est toutefois circonscrit à celui de l’avocat.</w:t>
      </w:r>
    </w:p>
    <w:p w14:paraId="542E113E" w14:textId="1C04B6F5" w:rsidR="00925DC3" w:rsidRPr="00A222B0" w:rsidRDefault="006F3ED3" w:rsidP="00925DC3">
      <w:pPr>
        <w:pStyle w:val="berschrift1"/>
        <w:keepLines w:val="0"/>
        <w:numPr>
          <w:ilvl w:val="0"/>
          <w:numId w:val="6"/>
        </w:numPr>
        <w:tabs>
          <w:tab w:val="left" w:pos="0"/>
          <w:tab w:val="left" w:pos="851"/>
        </w:tabs>
        <w:spacing w:before="480" w:line="320" w:lineRule="atLeast"/>
        <w:jc w:val="both"/>
        <w:rPr>
          <w:rFonts w:ascii="Times New Roman" w:eastAsia="Gill Sans MT" w:hAnsi="Times New Roman" w:cs="Times New Roman"/>
          <w:lang w:val="fr-CH"/>
        </w:rPr>
      </w:pPr>
      <w:bookmarkStart w:id="8" w:name="_Toc331591577"/>
      <w:r w:rsidRPr="00A222B0">
        <w:rPr>
          <w:rFonts w:ascii="Times New Roman" w:eastAsia="Gill Sans MT" w:hAnsi="Times New Roman" w:cs="Times New Roman"/>
          <w:lang w:val="fr-CH"/>
        </w:rPr>
        <w:t>Honoraires et frais</w:t>
      </w:r>
    </w:p>
    <w:p w14:paraId="06585590" w14:textId="58B23D62" w:rsidR="00925DC3" w:rsidRPr="00A222B0" w:rsidRDefault="006F3ED3" w:rsidP="00925DC3">
      <w:pPr>
        <w:pStyle w:val="berschrift2"/>
        <w:keepLines w:val="0"/>
        <w:numPr>
          <w:ilvl w:val="1"/>
          <w:numId w:val="6"/>
        </w:numPr>
        <w:tabs>
          <w:tab w:val="left" w:pos="851"/>
        </w:tabs>
        <w:spacing w:before="240" w:after="240" w:line="320" w:lineRule="atLeast"/>
        <w:jc w:val="both"/>
        <w:rPr>
          <w:rFonts w:ascii="Times New Roman" w:eastAsia="Gill Sans MT" w:hAnsi="Times New Roman" w:cs="Times New Roman"/>
          <w:lang w:val="fr-CH"/>
        </w:rPr>
      </w:pPr>
      <w:bookmarkStart w:id="9" w:name="_Toc331591578"/>
      <w:bookmarkStart w:id="10" w:name="_Ref331597085"/>
      <w:bookmarkStart w:id="11" w:name="_Ref331600785"/>
      <w:bookmarkStart w:id="12" w:name="_Ref331609666"/>
      <w:bookmarkStart w:id="13" w:name="_Ref332030858"/>
      <w:bookmarkStart w:id="14" w:name="_Ref84237282"/>
      <w:bookmarkStart w:id="15" w:name="_Ref84237662"/>
      <w:bookmarkStart w:id="16" w:name="_Ref84237689"/>
      <w:bookmarkStart w:id="17" w:name="_Ref84237717"/>
      <w:bookmarkEnd w:id="8"/>
      <w:r w:rsidRPr="00A222B0">
        <w:rPr>
          <w:rFonts w:ascii="Times New Roman" w:eastAsia="Gill Sans MT" w:hAnsi="Times New Roman" w:cs="Times New Roman"/>
          <w:lang w:val="fr-CH"/>
        </w:rPr>
        <w:t>Hono</w:t>
      </w:r>
      <w:r w:rsidR="00925DC3" w:rsidRPr="00A222B0">
        <w:rPr>
          <w:rFonts w:ascii="Times New Roman" w:eastAsia="Gill Sans MT" w:hAnsi="Times New Roman" w:cs="Times New Roman"/>
          <w:lang w:val="fr-CH"/>
        </w:rPr>
        <w:t>r</w:t>
      </w:r>
      <w:r w:rsidRPr="00A222B0">
        <w:rPr>
          <w:rFonts w:ascii="Times New Roman" w:eastAsia="Gill Sans MT" w:hAnsi="Times New Roman" w:cs="Times New Roman"/>
          <w:lang w:val="fr-CH"/>
        </w:rPr>
        <w:t>aires</w:t>
      </w:r>
      <w:bookmarkEnd w:id="9"/>
      <w:bookmarkEnd w:id="10"/>
      <w:bookmarkEnd w:id="11"/>
      <w:bookmarkEnd w:id="12"/>
      <w:bookmarkEnd w:id="13"/>
      <w:bookmarkEnd w:id="14"/>
      <w:bookmarkEnd w:id="15"/>
      <w:bookmarkEnd w:id="16"/>
      <w:bookmarkEnd w:id="17"/>
    </w:p>
    <w:p w14:paraId="05D72738" w14:textId="03545C84" w:rsidR="00925DC3" w:rsidRPr="00A222B0" w:rsidRDefault="006F3ED3"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Les honoraires de l’avocat sont calculés selon le temps effectif consacré à l’affaire. Les parties conviennent des </w:t>
      </w:r>
      <w:r w:rsidRPr="00A222B0">
        <w:rPr>
          <w:rFonts w:ascii="Times New Roman" w:hAnsi="Times New Roman"/>
          <w:b/>
          <w:bCs/>
          <w:color w:val="2F2912"/>
          <w:kern w:val="2"/>
          <w:szCs w:val="24"/>
          <w:lang w:val="fr-CH"/>
        </w:rPr>
        <w:t xml:space="preserve">taux horaires </w:t>
      </w:r>
      <w:r w:rsidRPr="00A222B0">
        <w:rPr>
          <w:rFonts w:ascii="Times New Roman" w:hAnsi="Times New Roman"/>
          <w:color w:val="2F2912"/>
          <w:kern w:val="2"/>
          <w:szCs w:val="24"/>
          <w:lang w:val="fr-CH"/>
        </w:rPr>
        <w:t>suivants (TVA en sus)</w:t>
      </w:r>
      <w:r w:rsidR="00925DC3" w:rsidRPr="00A222B0">
        <w:rPr>
          <w:rFonts w:ascii="Times New Roman" w:hAnsi="Times New Roman" w:cs="Times New Roman"/>
          <w:lang w:val="fr-CH"/>
        </w:rPr>
        <w:t>: …</w:t>
      </w:r>
    </w:p>
    <w:p w14:paraId="2A0841C6" w14:textId="0A663D45" w:rsidR="00925DC3" w:rsidRPr="00A222B0" w:rsidRDefault="006F3ED3"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lastRenderedPageBreak/>
        <w:t>Lorsque le mandat s’étend sur plusieurs années, l’avocat conserve le droit d’</w:t>
      </w:r>
      <w:r w:rsidRPr="00A222B0">
        <w:rPr>
          <w:rFonts w:ascii="Times New Roman" w:hAnsi="Times New Roman"/>
          <w:b/>
          <w:bCs/>
          <w:color w:val="2F2912"/>
          <w:kern w:val="2"/>
          <w:szCs w:val="24"/>
          <w:lang w:val="fr-CH"/>
        </w:rPr>
        <w:t xml:space="preserve">ajuster les taux horaires </w:t>
      </w:r>
      <w:r w:rsidRPr="00A222B0">
        <w:rPr>
          <w:rFonts w:ascii="Times New Roman" w:hAnsi="Times New Roman"/>
          <w:color w:val="2F2912"/>
          <w:kern w:val="2"/>
          <w:szCs w:val="24"/>
          <w:lang w:val="fr-CH"/>
        </w:rPr>
        <w:t>initialement convenus. Les nouveaux taux sont déterminés d’un commun accord.</w:t>
      </w:r>
    </w:p>
    <w:p w14:paraId="19D005C6" w14:textId="579DCD3E" w:rsidR="00925DC3" w:rsidRPr="00A222B0" w:rsidRDefault="006F3ED3"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Le </w:t>
      </w:r>
      <w:r w:rsidRPr="00A222B0">
        <w:rPr>
          <w:rFonts w:ascii="Times New Roman" w:hAnsi="Times New Roman"/>
          <w:b/>
          <w:bCs/>
          <w:color w:val="2F2912"/>
          <w:kern w:val="2"/>
          <w:szCs w:val="24"/>
          <w:lang w:val="fr-CH"/>
        </w:rPr>
        <w:t xml:space="preserve">travail effectué par le secrétariat </w:t>
      </w:r>
      <w:r w:rsidRPr="00A222B0">
        <w:rPr>
          <w:rFonts w:ascii="Times New Roman" w:hAnsi="Times New Roman"/>
          <w:color w:val="2F2912"/>
          <w:kern w:val="2"/>
          <w:szCs w:val="24"/>
          <w:lang w:val="fr-CH"/>
        </w:rPr>
        <w:t>n’est en principe pas facturé. Font exception les travaux administratifs particulièrement importants ou complexes à effectuer dans un cas particulier, pour lesquels une facturation séparée devra préalablement être convenue avec le client.</w:t>
      </w:r>
    </w:p>
    <w:p w14:paraId="5C7A4349" w14:textId="0DD7A4E2" w:rsidR="00925DC3" w:rsidRPr="00A222B0" w:rsidRDefault="006F3ED3"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En cas de </w:t>
      </w:r>
      <w:r w:rsidRPr="00A222B0">
        <w:rPr>
          <w:rFonts w:ascii="Times New Roman" w:hAnsi="Times New Roman"/>
          <w:b/>
          <w:bCs/>
          <w:color w:val="2F2912"/>
          <w:kern w:val="2"/>
          <w:szCs w:val="24"/>
          <w:lang w:val="fr-CH"/>
        </w:rPr>
        <w:t xml:space="preserve">résiliation du mandat, </w:t>
      </w:r>
      <w:r w:rsidRPr="00A222B0">
        <w:rPr>
          <w:rFonts w:ascii="Times New Roman" w:hAnsi="Times New Roman"/>
          <w:color w:val="2F2912"/>
          <w:kern w:val="2"/>
          <w:szCs w:val="24"/>
          <w:lang w:val="fr-CH"/>
        </w:rPr>
        <w:t xml:space="preserve">l’avocat est en droit de facturer les prestations fournies jusqu’à la date de résiliation. En outre, toutes les démarches à effectuer en raison de la fin du mandat (p. ex. informer les tribunaux et les parties de la résiliation, constituer d’un dossier pour le nouvel avocat) sont facturées selon les taux prévus au ch. </w:t>
      </w:r>
      <w:r w:rsidR="00CD586B">
        <w:rPr>
          <w:rFonts w:ascii="Times New Roman" w:hAnsi="Times New Roman"/>
          <w:color w:val="2F2912"/>
          <w:kern w:val="2"/>
          <w:szCs w:val="24"/>
          <w:lang w:val="fr-CH"/>
        </w:rPr>
        <w:fldChar w:fldCharType="begin"/>
      </w:r>
      <w:r w:rsidR="00CD586B">
        <w:rPr>
          <w:rFonts w:ascii="Times New Roman" w:hAnsi="Times New Roman"/>
          <w:color w:val="2F2912"/>
          <w:kern w:val="2"/>
          <w:szCs w:val="24"/>
          <w:lang w:val="fr-CH"/>
        </w:rPr>
        <w:instrText xml:space="preserve"> REF _Ref84237689 \r \h </w:instrText>
      </w:r>
      <w:r w:rsidR="00CD586B">
        <w:rPr>
          <w:rFonts w:ascii="Times New Roman" w:hAnsi="Times New Roman"/>
          <w:color w:val="2F2912"/>
          <w:kern w:val="2"/>
          <w:szCs w:val="24"/>
          <w:lang w:val="fr-CH"/>
        </w:rPr>
      </w:r>
      <w:r w:rsidR="00CD586B">
        <w:rPr>
          <w:rFonts w:ascii="Times New Roman" w:hAnsi="Times New Roman"/>
          <w:color w:val="2F2912"/>
          <w:kern w:val="2"/>
          <w:szCs w:val="24"/>
          <w:lang w:val="fr-CH"/>
        </w:rPr>
        <w:fldChar w:fldCharType="separate"/>
      </w:r>
      <w:r w:rsidR="00CD586B">
        <w:rPr>
          <w:rFonts w:ascii="Times New Roman" w:hAnsi="Times New Roman"/>
          <w:color w:val="2F2912"/>
          <w:kern w:val="2"/>
          <w:szCs w:val="24"/>
          <w:lang w:val="fr-CH"/>
        </w:rPr>
        <w:t>10.1</w:t>
      </w:r>
      <w:r w:rsidR="00CD586B">
        <w:rPr>
          <w:rFonts w:ascii="Times New Roman" w:hAnsi="Times New Roman"/>
          <w:color w:val="2F2912"/>
          <w:kern w:val="2"/>
          <w:szCs w:val="24"/>
          <w:lang w:val="fr-CH"/>
        </w:rPr>
        <w:fldChar w:fldCharType="end"/>
      </w:r>
      <w:r w:rsidRPr="00A222B0">
        <w:rPr>
          <w:rFonts w:ascii="Times New Roman" w:hAnsi="Times New Roman"/>
          <w:color w:val="2F2912"/>
          <w:kern w:val="2"/>
          <w:szCs w:val="24"/>
          <w:lang w:val="fr-CH"/>
        </w:rPr>
        <w:t>.</w:t>
      </w:r>
    </w:p>
    <w:p w14:paraId="597436DD" w14:textId="28CB0C80" w:rsidR="00925DC3" w:rsidRPr="00A222B0" w:rsidRDefault="00223B15" w:rsidP="00925DC3">
      <w:pPr>
        <w:pStyle w:val="berschrift2"/>
        <w:keepLines w:val="0"/>
        <w:numPr>
          <w:ilvl w:val="1"/>
          <w:numId w:val="6"/>
        </w:numPr>
        <w:tabs>
          <w:tab w:val="left" w:pos="851"/>
        </w:tabs>
        <w:spacing w:before="360" w:after="240" w:line="320" w:lineRule="atLeast"/>
        <w:jc w:val="both"/>
        <w:rPr>
          <w:rFonts w:ascii="Times New Roman" w:eastAsia="Gill Sans MT" w:hAnsi="Times New Roman" w:cs="Times New Roman"/>
          <w:lang w:val="fr-CH"/>
        </w:rPr>
      </w:pPr>
      <w:bookmarkStart w:id="18" w:name="_Ref84237562"/>
      <w:bookmarkStart w:id="19" w:name="_Toc331591579"/>
      <w:bookmarkStart w:id="20" w:name="_Ref331757257"/>
      <w:bookmarkStart w:id="21" w:name="_Ref331597763"/>
      <w:bookmarkStart w:id="22" w:name="_Ref331757259"/>
      <w:r w:rsidRPr="00A222B0">
        <w:rPr>
          <w:rFonts w:ascii="Times New Roman" w:eastAsia="Gill Sans MT" w:hAnsi="Times New Roman" w:cs="Times New Roman"/>
          <w:lang w:val="fr-CH"/>
        </w:rPr>
        <w:t>Provisions</w:t>
      </w:r>
      <w:bookmarkEnd w:id="18"/>
      <w:r w:rsidRPr="00A222B0">
        <w:rPr>
          <w:rFonts w:ascii="Times New Roman" w:eastAsia="Gill Sans MT" w:hAnsi="Times New Roman" w:cs="Times New Roman"/>
          <w:lang w:val="fr-CH"/>
        </w:rPr>
        <w:t xml:space="preserve"> </w:t>
      </w:r>
      <w:bookmarkEnd w:id="19"/>
      <w:bookmarkEnd w:id="20"/>
    </w:p>
    <w:p w14:paraId="4F33149A" w14:textId="77777777" w:rsidR="00223B15" w:rsidRPr="00A222B0" w:rsidRDefault="00223B15" w:rsidP="00981869">
      <w:pPr>
        <w:pStyle w:val="StandardabsatzMustertext"/>
        <w:rPr>
          <w:rFonts w:ascii="Times New Roman" w:hAnsi="Times New Roman"/>
          <w:color w:val="2F2912"/>
          <w:kern w:val="2"/>
          <w:szCs w:val="24"/>
          <w:lang w:val="fr-CH"/>
        </w:rPr>
      </w:pPr>
      <w:r w:rsidRPr="00A222B0">
        <w:rPr>
          <w:rFonts w:ascii="Times New Roman" w:hAnsi="Times New Roman"/>
          <w:color w:val="2F2912"/>
          <w:kern w:val="2"/>
          <w:szCs w:val="24"/>
          <w:lang w:val="fr-CH"/>
        </w:rPr>
        <w:t xml:space="preserve">L’avocat peut en tout temps exiger des </w:t>
      </w:r>
      <w:r w:rsidRPr="00A222B0">
        <w:rPr>
          <w:rFonts w:ascii="Times New Roman" w:hAnsi="Times New Roman"/>
          <w:b/>
          <w:bCs/>
          <w:color w:val="2F2912"/>
          <w:kern w:val="2"/>
          <w:szCs w:val="24"/>
          <w:lang w:val="fr-CH"/>
        </w:rPr>
        <w:t xml:space="preserve">provisions </w:t>
      </w:r>
      <w:r w:rsidRPr="00A222B0">
        <w:rPr>
          <w:rFonts w:ascii="Times New Roman" w:hAnsi="Times New Roman"/>
          <w:color w:val="2F2912"/>
          <w:kern w:val="2"/>
          <w:szCs w:val="24"/>
          <w:lang w:val="fr-CH"/>
        </w:rPr>
        <w:t>(pour des prestations futures ou déjà réalisées partiellement). Ces provisions ne portent pas intérêts.</w:t>
      </w:r>
    </w:p>
    <w:p w14:paraId="5A6992FA" w14:textId="4CB6556A" w:rsidR="00925DC3" w:rsidRPr="00A222B0" w:rsidRDefault="00223B15"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 L’avocat peut </w:t>
      </w:r>
      <w:r w:rsidRPr="00A222B0">
        <w:rPr>
          <w:rFonts w:ascii="Times New Roman" w:hAnsi="Times New Roman"/>
          <w:b/>
          <w:bCs/>
          <w:color w:val="2F2912"/>
          <w:kern w:val="2"/>
          <w:szCs w:val="24"/>
          <w:lang w:val="fr-CH"/>
        </w:rPr>
        <w:t xml:space="preserve">effectuer un décompte </w:t>
      </w:r>
      <w:r w:rsidRPr="00A222B0">
        <w:rPr>
          <w:rFonts w:ascii="Times New Roman" w:hAnsi="Times New Roman"/>
          <w:color w:val="2F2912"/>
          <w:kern w:val="2"/>
          <w:szCs w:val="24"/>
          <w:lang w:val="fr-CH"/>
        </w:rPr>
        <w:t xml:space="preserve">détaillé des prestations et des paiements effectués (provisions et </w:t>
      </w:r>
      <w:proofErr w:type="spellStart"/>
      <w:r w:rsidRPr="00A222B0">
        <w:rPr>
          <w:rFonts w:ascii="Times New Roman" w:hAnsi="Times New Roman"/>
          <w:color w:val="2F2912"/>
          <w:kern w:val="2"/>
          <w:szCs w:val="24"/>
          <w:lang w:val="fr-CH"/>
        </w:rPr>
        <w:t>év</w:t>
      </w:r>
      <w:proofErr w:type="spellEnd"/>
      <w:r w:rsidRPr="00A222B0">
        <w:rPr>
          <w:rFonts w:ascii="Times New Roman" w:hAnsi="Times New Roman"/>
          <w:color w:val="2F2912"/>
          <w:kern w:val="2"/>
          <w:szCs w:val="24"/>
          <w:lang w:val="fr-CH"/>
        </w:rPr>
        <w:t xml:space="preserve">. paiements de tiers selon ch. </w:t>
      </w:r>
      <w:r w:rsidR="00CD586B">
        <w:rPr>
          <w:rFonts w:ascii="Times New Roman" w:hAnsi="Times New Roman"/>
          <w:color w:val="2F2912"/>
          <w:kern w:val="2"/>
          <w:szCs w:val="24"/>
          <w:lang w:val="fr-CH"/>
        </w:rPr>
        <w:fldChar w:fldCharType="begin"/>
      </w:r>
      <w:r w:rsidR="00CD586B">
        <w:rPr>
          <w:rFonts w:ascii="Times New Roman" w:hAnsi="Times New Roman"/>
          <w:color w:val="2F2912"/>
          <w:kern w:val="2"/>
          <w:szCs w:val="24"/>
          <w:lang w:val="fr-CH"/>
        </w:rPr>
        <w:instrText xml:space="preserve"> REF _Ref84237698 \r \h </w:instrText>
      </w:r>
      <w:r w:rsidR="00CD586B">
        <w:rPr>
          <w:rFonts w:ascii="Times New Roman" w:hAnsi="Times New Roman"/>
          <w:color w:val="2F2912"/>
          <w:kern w:val="2"/>
          <w:szCs w:val="24"/>
          <w:lang w:val="fr-CH"/>
        </w:rPr>
      </w:r>
      <w:r w:rsidR="00CD586B">
        <w:rPr>
          <w:rFonts w:ascii="Times New Roman" w:hAnsi="Times New Roman"/>
          <w:color w:val="2F2912"/>
          <w:kern w:val="2"/>
          <w:szCs w:val="24"/>
          <w:lang w:val="fr-CH"/>
        </w:rPr>
        <w:fldChar w:fldCharType="separate"/>
      </w:r>
      <w:r w:rsidR="00CD586B">
        <w:rPr>
          <w:rFonts w:ascii="Times New Roman" w:hAnsi="Times New Roman"/>
          <w:color w:val="2F2912"/>
          <w:kern w:val="2"/>
          <w:szCs w:val="24"/>
          <w:lang w:val="fr-CH"/>
        </w:rPr>
        <w:t>10.7</w:t>
      </w:r>
      <w:r w:rsidR="00CD586B">
        <w:rPr>
          <w:rFonts w:ascii="Times New Roman" w:hAnsi="Times New Roman"/>
          <w:color w:val="2F2912"/>
          <w:kern w:val="2"/>
          <w:szCs w:val="24"/>
          <w:lang w:val="fr-CH"/>
        </w:rPr>
        <w:fldChar w:fldCharType="end"/>
      </w:r>
      <w:r w:rsidRPr="00A222B0">
        <w:rPr>
          <w:rFonts w:ascii="Times New Roman" w:hAnsi="Times New Roman"/>
          <w:color w:val="2F2912"/>
          <w:kern w:val="2"/>
          <w:szCs w:val="24"/>
          <w:lang w:val="fr-CH"/>
        </w:rPr>
        <w:t>) périodiquement ou après la fin du mandat. Le client peut à tout moment demander une facture intermédiaire.</w:t>
      </w:r>
    </w:p>
    <w:p w14:paraId="50E3AC97" w14:textId="07A7CE65" w:rsidR="00925DC3" w:rsidRPr="00A222B0" w:rsidRDefault="00223B15" w:rsidP="00223B15">
      <w:pPr>
        <w:pStyle w:val="berschrift2"/>
        <w:keepLines w:val="0"/>
        <w:numPr>
          <w:ilvl w:val="1"/>
          <w:numId w:val="6"/>
        </w:numPr>
        <w:tabs>
          <w:tab w:val="left" w:pos="851"/>
        </w:tabs>
        <w:spacing w:before="360" w:after="240" w:line="320" w:lineRule="atLeast"/>
        <w:jc w:val="both"/>
        <w:rPr>
          <w:rFonts w:ascii="Times New Roman" w:eastAsia="Gill Sans MT" w:hAnsi="Times New Roman" w:cs="Times New Roman"/>
          <w:lang w:val="fr-CH"/>
        </w:rPr>
      </w:pPr>
      <w:bookmarkStart w:id="23" w:name="_Ref84237576"/>
      <w:bookmarkStart w:id="24" w:name="_Ref347217259"/>
      <w:bookmarkEnd w:id="21"/>
      <w:r w:rsidRPr="00A222B0">
        <w:rPr>
          <w:rFonts w:ascii="Times New Roman" w:eastAsia="Gill Sans MT" w:hAnsi="Times New Roman" w:cs="Times New Roman"/>
          <w:lang w:val="fr-CH"/>
        </w:rPr>
        <w:t>Facturation</w:t>
      </w:r>
      <w:bookmarkEnd w:id="23"/>
      <w:r w:rsidRPr="00A222B0">
        <w:rPr>
          <w:rFonts w:ascii="Times New Roman" w:eastAsia="Gill Sans MT" w:hAnsi="Times New Roman" w:cs="Times New Roman"/>
          <w:lang w:val="fr-CH"/>
        </w:rPr>
        <w:t xml:space="preserve"> </w:t>
      </w:r>
      <w:bookmarkEnd w:id="22"/>
      <w:bookmarkEnd w:id="24"/>
    </w:p>
    <w:p w14:paraId="496101B5" w14:textId="41AAE3BB" w:rsidR="00925DC3" w:rsidRPr="00A222B0" w:rsidRDefault="00223B15"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Le temps de travail est </w:t>
      </w:r>
      <w:r w:rsidRPr="00A222B0">
        <w:rPr>
          <w:rFonts w:ascii="Times New Roman" w:hAnsi="Times New Roman"/>
          <w:b/>
          <w:bCs/>
          <w:color w:val="2F2912"/>
          <w:kern w:val="2"/>
          <w:szCs w:val="24"/>
          <w:lang w:val="fr-CH"/>
        </w:rPr>
        <w:t xml:space="preserve">saisi </w:t>
      </w:r>
      <w:r w:rsidRPr="00A222B0">
        <w:rPr>
          <w:rFonts w:ascii="Times New Roman" w:hAnsi="Times New Roman"/>
          <w:color w:val="2F2912"/>
          <w:kern w:val="2"/>
          <w:szCs w:val="24"/>
          <w:lang w:val="fr-CH"/>
        </w:rPr>
        <w:t xml:space="preserve">de manière détaillée par tranches de </w:t>
      </w:r>
      <w:r w:rsidR="00CD586B">
        <w:rPr>
          <w:rFonts w:ascii="Times New Roman" w:hAnsi="Times New Roman" w:cs="Times New Roman"/>
          <w:color w:val="2F2912"/>
          <w:kern w:val="2"/>
          <w:szCs w:val="24"/>
          <w:lang w:val="fr-CH"/>
        </w:rPr>
        <w:t>[</w:t>
      </w:r>
      <w:r w:rsidRPr="00A222B0">
        <w:rPr>
          <w:rFonts w:ascii="Times New Roman" w:hAnsi="Times New Roman"/>
          <w:color w:val="2F2912"/>
          <w:kern w:val="2"/>
          <w:szCs w:val="24"/>
          <w:lang w:val="fr-CH"/>
        </w:rPr>
        <w:t>0,1</w:t>
      </w:r>
      <w:r w:rsidR="00CD586B">
        <w:rPr>
          <w:rFonts w:ascii="Times New Roman" w:hAnsi="Times New Roman" w:cs="Times New Roman"/>
          <w:color w:val="2F2912"/>
          <w:kern w:val="2"/>
          <w:szCs w:val="24"/>
          <w:lang w:val="fr-CH"/>
        </w:rPr>
        <w:t>]</w:t>
      </w:r>
      <w:r w:rsidRPr="00A222B0">
        <w:rPr>
          <w:rFonts w:ascii="Times New Roman" w:hAnsi="Times New Roman"/>
          <w:color w:val="2F2912"/>
          <w:kern w:val="2"/>
          <w:szCs w:val="24"/>
          <w:lang w:val="fr-CH"/>
        </w:rPr>
        <w:t xml:space="preserve"> heures. Le client peut à tout moment demander un décompte des prestations déjà fournies par l’avocat.</w:t>
      </w:r>
    </w:p>
    <w:p w14:paraId="298B6954" w14:textId="598E7582" w:rsidR="00925DC3" w:rsidRPr="00A222B0" w:rsidRDefault="00D30EFC"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L’avocat est en droit de facturer les prestations fo</w:t>
      </w:r>
      <w:bookmarkStart w:id="25" w:name="_GoBack"/>
      <w:bookmarkEnd w:id="25"/>
      <w:r w:rsidRPr="00A222B0">
        <w:rPr>
          <w:rFonts w:ascii="Times New Roman" w:hAnsi="Times New Roman"/>
          <w:color w:val="2F2912"/>
          <w:kern w:val="2"/>
          <w:szCs w:val="24"/>
          <w:lang w:val="fr-CH"/>
        </w:rPr>
        <w:t xml:space="preserve">urnies sur une base mensuelle et de faire parvenir au client des </w:t>
      </w:r>
      <w:r w:rsidRPr="00A222B0">
        <w:rPr>
          <w:rFonts w:ascii="Times New Roman" w:hAnsi="Times New Roman"/>
          <w:b/>
          <w:bCs/>
          <w:color w:val="2F2912"/>
          <w:kern w:val="2"/>
          <w:szCs w:val="24"/>
          <w:lang w:val="fr-CH"/>
        </w:rPr>
        <w:t>factures intermédiaires.</w:t>
      </w:r>
    </w:p>
    <w:p w14:paraId="1473CEA1" w14:textId="29BC0078" w:rsidR="00D0263F" w:rsidRDefault="00D0263F" w:rsidP="00D0263F">
      <w:pPr>
        <w:pStyle w:val="StandardabsatzMustertext"/>
        <w:rPr>
          <w:rFonts w:ascii="Times New Roman" w:hAnsi="Times New Roman"/>
          <w:color w:val="2F2912"/>
          <w:kern w:val="2"/>
          <w:szCs w:val="24"/>
          <w:lang w:val="fr-CH"/>
        </w:rPr>
      </w:pPr>
      <w:r w:rsidRPr="00D0263F">
        <w:rPr>
          <w:rFonts w:ascii="Times New Roman" w:hAnsi="Times New Roman"/>
          <w:color w:val="2F2912"/>
          <w:kern w:val="2"/>
          <w:szCs w:val="24"/>
          <w:lang w:val="fr-CH"/>
        </w:rPr>
        <w:t>En outre, l</w:t>
      </w:r>
      <w:r>
        <w:rPr>
          <w:rFonts w:ascii="Times New Roman" w:hAnsi="Times New Roman"/>
          <w:color w:val="2F2912"/>
          <w:kern w:val="2"/>
          <w:szCs w:val="24"/>
          <w:lang w:val="fr-CH"/>
        </w:rPr>
        <w:t>’</w:t>
      </w:r>
      <w:r w:rsidRPr="00D0263F">
        <w:rPr>
          <w:rFonts w:ascii="Times New Roman" w:hAnsi="Times New Roman"/>
          <w:color w:val="2F2912"/>
          <w:kern w:val="2"/>
          <w:szCs w:val="24"/>
          <w:lang w:val="fr-CH"/>
        </w:rPr>
        <w:t>avocat informe le client lorsqu</w:t>
      </w:r>
      <w:r>
        <w:rPr>
          <w:rFonts w:ascii="Times New Roman" w:hAnsi="Times New Roman"/>
          <w:color w:val="2F2912"/>
          <w:kern w:val="2"/>
          <w:szCs w:val="24"/>
          <w:lang w:val="fr-CH"/>
        </w:rPr>
        <w:t>’</w:t>
      </w:r>
      <w:r w:rsidRPr="00D0263F">
        <w:rPr>
          <w:rFonts w:ascii="Times New Roman" w:hAnsi="Times New Roman"/>
          <w:color w:val="2F2912"/>
          <w:kern w:val="2"/>
          <w:szCs w:val="24"/>
          <w:lang w:val="fr-CH"/>
        </w:rPr>
        <w:t xml:space="preserve">un </w:t>
      </w:r>
      <w:r w:rsidRPr="00D0263F">
        <w:rPr>
          <w:rFonts w:ascii="Times New Roman" w:hAnsi="Times New Roman"/>
          <w:b/>
          <w:color w:val="2F2912"/>
          <w:kern w:val="2"/>
          <w:szCs w:val="24"/>
          <w:lang w:val="fr-CH"/>
        </w:rPr>
        <w:t>plafond financier</w:t>
      </w:r>
      <w:r w:rsidRPr="00D0263F">
        <w:rPr>
          <w:rFonts w:ascii="Times New Roman" w:hAnsi="Times New Roman"/>
          <w:color w:val="2F2912"/>
          <w:kern w:val="2"/>
          <w:szCs w:val="24"/>
          <w:lang w:val="fr-CH"/>
        </w:rPr>
        <w:t xml:space="preserve"> convenu est atteint. Si, ensuite, le client ne souhaite plus que l</w:t>
      </w:r>
      <w:r>
        <w:rPr>
          <w:rFonts w:ascii="Times New Roman" w:hAnsi="Times New Roman"/>
          <w:color w:val="2F2912"/>
          <w:kern w:val="2"/>
          <w:szCs w:val="24"/>
          <w:lang w:val="fr-CH"/>
        </w:rPr>
        <w:t>’</w:t>
      </w:r>
      <w:r w:rsidRPr="00D0263F">
        <w:rPr>
          <w:rFonts w:ascii="Times New Roman" w:hAnsi="Times New Roman"/>
          <w:color w:val="2F2912"/>
          <w:kern w:val="2"/>
          <w:szCs w:val="24"/>
          <w:lang w:val="fr-CH"/>
        </w:rPr>
        <w:t>avocat fournisse de</w:t>
      </w:r>
      <w:r>
        <w:rPr>
          <w:rFonts w:ascii="Times New Roman" w:hAnsi="Times New Roman"/>
          <w:color w:val="2F2912"/>
          <w:kern w:val="2"/>
          <w:szCs w:val="24"/>
          <w:lang w:val="fr-CH"/>
        </w:rPr>
        <w:t xml:space="preserve"> </w:t>
      </w:r>
      <w:r w:rsidRPr="00D0263F">
        <w:rPr>
          <w:rFonts w:ascii="Times New Roman" w:hAnsi="Times New Roman"/>
          <w:color w:val="2F2912"/>
          <w:kern w:val="2"/>
          <w:szCs w:val="24"/>
          <w:lang w:val="fr-CH"/>
        </w:rPr>
        <w:t>prestations, il doit en informer l</w:t>
      </w:r>
      <w:r>
        <w:rPr>
          <w:rFonts w:ascii="Times New Roman" w:hAnsi="Times New Roman"/>
          <w:color w:val="2F2912"/>
          <w:kern w:val="2"/>
          <w:szCs w:val="24"/>
          <w:lang w:val="fr-CH"/>
        </w:rPr>
        <w:t>’avocat immé</w:t>
      </w:r>
      <w:r w:rsidRPr="00D0263F">
        <w:rPr>
          <w:rFonts w:ascii="Times New Roman" w:hAnsi="Times New Roman"/>
          <w:color w:val="2F2912"/>
          <w:kern w:val="2"/>
          <w:szCs w:val="24"/>
          <w:lang w:val="fr-CH"/>
        </w:rPr>
        <w:t>diatement.</w:t>
      </w:r>
    </w:p>
    <w:p w14:paraId="28BEAA9F" w14:textId="39CAAC5D" w:rsidR="00D30EFC" w:rsidRPr="00A222B0" w:rsidRDefault="00D30EFC" w:rsidP="00D0263F">
      <w:pPr>
        <w:pStyle w:val="StandardabsatzMustertext"/>
        <w:rPr>
          <w:rFonts w:ascii="Times New Roman" w:hAnsi="Times New Roman"/>
          <w:color w:val="2F2912"/>
          <w:kern w:val="2"/>
          <w:szCs w:val="24"/>
          <w:lang w:val="fr-CH"/>
        </w:rPr>
      </w:pPr>
      <w:r w:rsidRPr="00A222B0">
        <w:rPr>
          <w:rFonts w:ascii="Times New Roman" w:hAnsi="Times New Roman"/>
          <w:color w:val="2F2912"/>
          <w:kern w:val="2"/>
          <w:szCs w:val="24"/>
          <w:lang w:val="fr-CH"/>
        </w:rPr>
        <w:t xml:space="preserve">Les factures (intermédiaires et finales) sont – sauf convention contraire explicite – exigibles et payables </w:t>
      </w:r>
      <w:r w:rsidRPr="00A222B0">
        <w:rPr>
          <w:rFonts w:ascii="Times New Roman" w:hAnsi="Times New Roman"/>
          <w:b/>
          <w:bCs/>
          <w:color w:val="2F2912"/>
          <w:kern w:val="2"/>
          <w:szCs w:val="24"/>
          <w:lang w:val="fr-CH"/>
        </w:rPr>
        <w:t xml:space="preserve">dans les 30 jours </w:t>
      </w:r>
      <w:r w:rsidRPr="00A222B0">
        <w:rPr>
          <w:rFonts w:ascii="Times New Roman" w:hAnsi="Times New Roman"/>
          <w:color w:val="2F2912"/>
          <w:kern w:val="2"/>
          <w:szCs w:val="24"/>
          <w:lang w:val="fr-CH"/>
        </w:rPr>
        <w:t xml:space="preserve">suivant la date de la fac- ture. </w:t>
      </w:r>
    </w:p>
    <w:p w14:paraId="55AD9BC8" w14:textId="35A45035" w:rsidR="006D7D36" w:rsidRPr="00A222B0" w:rsidRDefault="00D30EFC" w:rsidP="006D7D36">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Quant aux </w:t>
      </w:r>
      <w:r w:rsidRPr="00A222B0">
        <w:rPr>
          <w:rFonts w:ascii="Times New Roman" w:hAnsi="Times New Roman"/>
          <w:b/>
          <w:bCs/>
          <w:color w:val="2F2912"/>
          <w:kern w:val="2"/>
          <w:szCs w:val="24"/>
          <w:lang w:val="fr-CH"/>
        </w:rPr>
        <w:t xml:space="preserve">provisions, elles doivent être payées sans délai. </w:t>
      </w:r>
      <w:r w:rsidRPr="00A222B0">
        <w:rPr>
          <w:rFonts w:ascii="Times New Roman" w:hAnsi="Times New Roman"/>
          <w:color w:val="2F2912"/>
          <w:kern w:val="2"/>
          <w:szCs w:val="24"/>
          <w:lang w:val="fr-CH"/>
        </w:rPr>
        <w:t>Pour faciliter l’identification du paiement, le client utilisera le numéro de référence mentionné sur le BVR.</w:t>
      </w:r>
    </w:p>
    <w:p w14:paraId="17552AE3" w14:textId="279A74CD" w:rsidR="00925DC3" w:rsidRPr="00A222B0" w:rsidRDefault="00D30EFC"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Aux honoraires et frais s’ajoute la </w:t>
      </w:r>
      <w:r w:rsidRPr="00A222B0">
        <w:rPr>
          <w:rFonts w:ascii="Times New Roman" w:hAnsi="Times New Roman"/>
          <w:b/>
          <w:bCs/>
          <w:color w:val="2F2912"/>
          <w:kern w:val="2"/>
          <w:szCs w:val="24"/>
          <w:lang w:val="fr-CH"/>
        </w:rPr>
        <w:t xml:space="preserve">TVA, </w:t>
      </w:r>
      <w:r w:rsidRPr="00A222B0">
        <w:rPr>
          <w:rFonts w:ascii="Times New Roman" w:hAnsi="Times New Roman"/>
          <w:color w:val="2F2912"/>
          <w:kern w:val="2"/>
          <w:szCs w:val="24"/>
          <w:lang w:val="fr-CH"/>
        </w:rPr>
        <w:t>calculée selon le taux légal en vigueur.</w:t>
      </w:r>
    </w:p>
    <w:p w14:paraId="395AFF43" w14:textId="4A332E0C" w:rsidR="00925DC3" w:rsidRPr="00A222B0" w:rsidRDefault="00D30EFC" w:rsidP="00925DC3">
      <w:pPr>
        <w:pStyle w:val="berschrift2"/>
        <w:keepLines w:val="0"/>
        <w:numPr>
          <w:ilvl w:val="1"/>
          <w:numId w:val="6"/>
        </w:numPr>
        <w:tabs>
          <w:tab w:val="left" w:pos="851"/>
        </w:tabs>
        <w:spacing w:before="360" w:after="240" w:line="320" w:lineRule="atLeast"/>
        <w:jc w:val="both"/>
        <w:rPr>
          <w:rFonts w:ascii="Times New Roman" w:eastAsia="Gill Sans MT" w:hAnsi="Times New Roman" w:cs="Times New Roman"/>
          <w:lang w:val="fr-CH"/>
        </w:rPr>
      </w:pPr>
      <w:bookmarkStart w:id="26" w:name="_Ref84237633"/>
      <w:r w:rsidRPr="00A222B0">
        <w:rPr>
          <w:rFonts w:ascii="Times New Roman" w:eastAsia="Gill Sans MT" w:hAnsi="Times New Roman" w:cs="Times New Roman"/>
          <w:lang w:val="fr-CH"/>
        </w:rPr>
        <w:t>Frais</w:t>
      </w:r>
      <w:bookmarkEnd w:id="26"/>
    </w:p>
    <w:p w14:paraId="5F65EDC0" w14:textId="77777777" w:rsidR="00FD58A1" w:rsidRPr="00A222B0" w:rsidRDefault="00FD58A1" w:rsidP="00981869">
      <w:pPr>
        <w:pStyle w:val="StandardabsatzMustertext"/>
        <w:rPr>
          <w:rFonts w:ascii="Times New Roman" w:hAnsi="Times New Roman"/>
          <w:color w:val="2F2912"/>
          <w:kern w:val="2"/>
          <w:szCs w:val="24"/>
          <w:lang w:val="fr-CH"/>
        </w:rPr>
      </w:pPr>
      <w:r w:rsidRPr="00A222B0">
        <w:rPr>
          <w:rFonts w:ascii="Times New Roman" w:hAnsi="Times New Roman"/>
          <w:color w:val="2F2912"/>
          <w:kern w:val="2"/>
          <w:szCs w:val="24"/>
          <w:lang w:val="fr-CH"/>
        </w:rPr>
        <w:t xml:space="preserve">Au tarif horaire s’ajoute également le remboursement des frais générés par l’exécution du mandat. </w:t>
      </w:r>
    </w:p>
    <w:p w14:paraId="25F99DED" w14:textId="0A89EEDE" w:rsidR="004A5B74" w:rsidRPr="00A222B0" w:rsidRDefault="00FD58A1" w:rsidP="00981869">
      <w:pPr>
        <w:pStyle w:val="StandardabsatzMustertext"/>
        <w:rPr>
          <w:rFonts w:ascii="Times New Roman" w:hAnsi="Times New Roman"/>
          <w:color w:val="2F2912"/>
          <w:kern w:val="2"/>
          <w:szCs w:val="24"/>
          <w:lang w:val="fr-CH"/>
        </w:rPr>
      </w:pPr>
      <w:r w:rsidRPr="00A222B0">
        <w:rPr>
          <w:rFonts w:ascii="Times New Roman" w:hAnsi="Times New Roman"/>
          <w:color w:val="2F2912"/>
          <w:kern w:val="2"/>
          <w:szCs w:val="24"/>
          <w:lang w:val="fr-CH"/>
        </w:rPr>
        <w:lastRenderedPageBreak/>
        <w:t xml:space="preserve">Le remboursement des frais </w:t>
      </w:r>
      <w:r w:rsidRPr="00A222B0">
        <w:rPr>
          <w:rFonts w:ascii="Times New Roman" w:hAnsi="Times New Roman"/>
          <w:b/>
          <w:bCs/>
          <w:color w:val="2F2912"/>
          <w:kern w:val="2"/>
          <w:szCs w:val="24"/>
          <w:lang w:val="fr-CH"/>
        </w:rPr>
        <w:t xml:space="preserve">se calcule en principe forfaitairement par un taux de </w:t>
      </w:r>
      <w:r w:rsidR="00315E78">
        <w:rPr>
          <w:rFonts w:ascii="Times New Roman" w:hAnsi="Times New Roman"/>
          <w:b/>
          <w:bCs/>
          <w:color w:val="2F2912"/>
          <w:kern w:val="2"/>
          <w:szCs w:val="24"/>
          <w:lang w:val="fr-CH"/>
        </w:rPr>
        <w:t>…</w:t>
      </w:r>
      <w:r w:rsidRPr="00A222B0">
        <w:rPr>
          <w:rFonts w:ascii="Times New Roman" w:hAnsi="Times New Roman"/>
          <w:b/>
          <w:bCs/>
          <w:color w:val="2F2912"/>
          <w:kern w:val="2"/>
          <w:szCs w:val="24"/>
          <w:lang w:val="fr-CH"/>
        </w:rPr>
        <w:t xml:space="preserve">% appliqué au montant des honoraires. </w:t>
      </w:r>
      <w:r w:rsidRPr="00A222B0">
        <w:rPr>
          <w:rFonts w:ascii="Times New Roman" w:hAnsi="Times New Roman"/>
          <w:color w:val="2F2912"/>
          <w:kern w:val="2"/>
          <w:szCs w:val="24"/>
          <w:lang w:val="fr-CH"/>
        </w:rPr>
        <w:t>Ce taux comprend les frais de télécommunication, les photocopies et les frais postaux.</w:t>
      </w:r>
    </w:p>
    <w:p w14:paraId="2CD28C36" w14:textId="77777777" w:rsidR="00FD58A1" w:rsidRPr="00A222B0" w:rsidRDefault="00FD58A1" w:rsidP="00FD58A1">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En présence de normes impératives s’opposant à un décompte forfaitaire (en particulier si le client bénéficie de l’assistance judiciaire), les frais seront calculés au </w:t>
      </w:r>
      <w:r w:rsidRPr="00A222B0">
        <w:rPr>
          <w:rFonts w:ascii="Times New Roman" w:hAnsi="Times New Roman"/>
          <w:b/>
          <w:bCs/>
          <w:color w:val="2F2912"/>
          <w:kern w:val="2"/>
          <w:szCs w:val="24"/>
          <w:lang w:val="fr-CH"/>
        </w:rPr>
        <w:t xml:space="preserve">prix effectif. </w:t>
      </w:r>
      <w:r w:rsidRPr="00A222B0">
        <w:rPr>
          <w:rFonts w:ascii="Times New Roman" w:hAnsi="Times New Roman"/>
          <w:color w:val="2F2912"/>
          <w:kern w:val="2"/>
          <w:szCs w:val="24"/>
          <w:lang w:val="fr-CH"/>
        </w:rPr>
        <w:t xml:space="preserve">Dans ce cas, sous réserve de droit impératif contraire, les frais seront facturés comme suit au client: </w:t>
      </w:r>
      <w:r w:rsidRPr="00A222B0">
        <w:rPr>
          <w:rFonts w:ascii="Times New Roman" w:hAnsi="Times New Roman" w:cs="Times New Roman"/>
          <w:lang w:val="fr-CH"/>
        </w:rPr>
        <w:t>…</w:t>
      </w:r>
    </w:p>
    <w:p w14:paraId="4005A3B4" w14:textId="2459B03C" w:rsidR="00925DC3" w:rsidRPr="00A222B0" w:rsidRDefault="00FD58A1"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Le </w:t>
      </w:r>
      <w:r w:rsidRPr="00A222B0">
        <w:rPr>
          <w:rFonts w:ascii="Times New Roman" w:hAnsi="Times New Roman"/>
          <w:b/>
          <w:bCs/>
          <w:color w:val="2F2912"/>
          <w:kern w:val="2"/>
          <w:szCs w:val="24"/>
          <w:lang w:val="fr-CH"/>
        </w:rPr>
        <w:t xml:space="preserve">temps de déplacement </w:t>
      </w:r>
      <w:r w:rsidRPr="00A222B0">
        <w:rPr>
          <w:rFonts w:ascii="Times New Roman" w:hAnsi="Times New Roman"/>
          <w:color w:val="2F2912"/>
          <w:kern w:val="2"/>
          <w:szCs w:val="24"/>
          <w:lang w:val="fr-CH"/>
        </w:rPr>
        <w:t>– pour autant qu’il ne soit pas utilisé à d’autres fins – compte comme temps de travail. Les frais de déplacement sont calculés selon les taux suivants:</w:t>
      </w:r>
      <w:r w:rsidR="00925DC3" w:rsidRPr="00A222B0">
        <w:rPr>
          <w:rFonts w:ascii="Times New Roman" w:hAnsi="Times New Roman" w:cs="Times New Roman"/>
          <w:lang w:val="fr-CH"/>
        </w:rPr>
        <w:t xml:space="preserve"> …</w:t>
      </w:r>
    </w:p>
    <w:p w14:paraId="54638F92" w14:textId="77777777" w:rsidR="00FD58A1" w:rsidRPr="00A222B0" w:rsidRDefault="00FD58A1" w:rsidP="00981869">
      <w:pPr>
        <w:pStyle w:val="StandardabsatzMustertext"/>
        <w:rPr>
          <w:rFonts w:ascii="Times New Roman" w:hAnsi="Times New Roman"/>
          <w:color w:val="2F2912"/>
          <w:kern w:val="2"/>
          <w:szCs w:val="24"/>
          <w:lang w:val="fr-CH"/>
        </w:rPr>
      </w:pPr>
      <w:bookmarkStart w:id="27" w:name="_Toc331591581"/>
      <w:r w:rsidRPr="00A222B0">
        <w:rPr>
          <w:rFonts w:ascii="Times New Roman" w:hAnsi="Times New Roman"/>
          <w:color w:val="2F2912"/>
          <w:kern w:val="2"/>
          <w:szCs w:val="24"/>
          <w:lang w:val="fr-CH"/>
        </w:rPr>
        <w:t xml:space="preserve">Les </w:t>
      </w:r>
      <w:r w:rsidRPr="00A222B0">
        <w:rPr>
          <w:rFonts w:ascii="Times New Roman" w:hAnsi="Times New Roman"/>
          <w:b/>
          <w:bCs/>
          <w:color w:val="2F2912"/>
          <w:kern w:val="2"/>
          <w:szCs w:val="24"/>
          <w:lang w:val="fr-CH"/>
        </w:rPr>
        <w:t xml:space="preserve">émoluments </w:t>
      </w:r>
      <w:r w:rsidRPr="00A222B0">
        <w:rPr>
          <w:rFonts w:ascii="Times New Roman" w:hAnsi="Times New Roman"/>
          <w:color w:val="2F2912"/>
          <w:kern w:val="2"/>
          <w:szCs w:val="24"/>
          <w:lang w:val="fr-CH"/>
        </w:rPr>
        <w:t>judiciaires ou administratifs et autres frais de tiers qui incombent au client ne doivent pas être avancés par l’avocat, même si la facture est adressée à son nom. Si l’avocat effectue l’avance des frais, il est en droit d’en réclamer le remboursement intégral auprès du client.</w:t>
      </w:r>
    </w:p>
    <w:p w14:paraId="046102B8" w14:textId="12CD5F16" w:rsidR="00925DC3" w:rsidRPr="00A222B0" w:rsidRDefault="009E3766" w:rsidP="00925DC3">
      <w:pPr>
        <w:pStyle w:val="berschrift2"/>
        <w:keepLines w:val="0"/>
        <w:numPr>
          <w:ilvl w:val="1"/>
          <w:numId w:val="6"/>
        </w:numPr>
        <w:tabs>
          <w:tab w:val="left" w:pos="851"/>
        </w:tabs>
        <w:spacing w:before="360" w:after="240" w:line="320" w:lineRule="atLeast"/>
        <w:jc w:val="both"/>
        <w:rPr>
          <w:rFonts w:ascii="Times New Roman" w:eastAsia="Gill Sans MT" w:hAnsi="Times New Roman" w:cs="Times New Roman"/>
          <w:lang w:val="fr-CH"/>
        </w:rPr>
      </w:pPr>
      <w:bookmarkStart w:id="28" w:name="_Ref84237727"/>
      <w:r w:rsidRPr="00A222B0">
        <w:rPr>
          <w:rFonts w:ascii="Times New Roman" w:eastAsia="Gill Sans MT" w:hAnsi="Times New Roman" w:cs="Times New Roman"/>
          <w:lang w:val="fr-CH"/>
        </w:rPr>
        <w:t>Rapport avec une éventuelle allocation de dépens</w:t>
      </w:r>
      <w:bookmarkEnd w:id="28"/>
    </w:p>
    <w:p w14:paraId="18B208A4" w14:textId="4452AB92" w:rsidR="00925DC3" w:rsidRPr="00A222B0" w:rsidRDefault="00522C76"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Le remboursement des frais d’avocat, en cas d’adjudication des conclusions par le juge, est réglé par la loi. Cependant, à l’égard du client, la convention d’honoraires est seule pertinente (ch. </w:t>
      </w:r>
      <w:r w:rsidR="00CD586B">
        <w:rPr>
          <w:rFonts w:ascii="Times New Roman" w:hAnsi="Times New Roman"/>
          <w:color w:val="2F2912"/>
          <w:kern w:val="2"/>
          <w:szCs w:val="24"/>
          <w:lang w:val="fr-CH"/>
        </w:rPr>
        <w:fldChar w:fldCharType="begin"/>
      </w:r>
      <w:r w:rsidR="00CD586B">
        <w:rPr>
          <w:rFonts w:ascii="Times New Roman" w:hAnsi="Times New Roman"/>
          <w:color w:val="2F2912"/>
          <w:kern w:val="2"/>
          <w:szCs w:val="24"/>
          <w:lang w:val="fr-CH"/>
        </w:rPr>
        <w:instrText xml:space="preserve"> REF _Ref84237717 \r \h </w:instrText>
      </w:r>
      <w:r w:rsidR="00CD586B">
        <w:rPr>
          <w:rFonts w:ascii="Times New Roman" w:hAnsi="Times New Roman"/>
          <w:color w:val="2F2912"/>
          <w:kern w:val="2"/>
          <w:szCs w:val="24"/>
          <w:lang w:val="fr-CH"/>
        </w:rPr>
      </w:r>
      <w:r w:rsidR="00CD586B">
        <w:rPr>
          <w:rFonts w:ascii="Times New Roman" w:hAnsi="Times New Roman"/>
          <w:color w:val="2F2912"/>
          <w:kern w:val="2"/>
          <w:szCs w:val="24"/>
          <w:lang w:val="fr-CH"/>
        </w:rPr>
        <w:fldChar w:fldCharType="separate"/>
      </w:r>
      <w:r w:rsidR="00CD586B">
        <w:rPr>
          <w:rFonts w:ascii="Times New Roman" w:hAnsi="Times New Roman"/>
          <w:color w:val="2F2912"/>
          <w:kern w:val="2"/>
          <w:szCs w:val="24"/>
          <w:lang w:val="fr-CH"/>
        </w:rPr>
        <w:t>10.1</w:t>
      </w:r>
      <w:r w:rsidR="00CD586B">
        <w:rPr>
          <w:rFonts w:ascii="Times New Roman" w:hAnsi="Times New Roman"/>
          <w:color w:val="2F2912"/>
          <w:kern w:val="2"/>
          <w:szCs w:val="24"/>
          <w:lang w:val="fr-CH"/>
        </w:rPr>
        <w:fldChar w:fldCharType="end"/>
      </w:r>
      <w:r w:rsidRPr="00A222B0">
        <w:rPr>
          <w:rFonts w:ascii="Times New Roman" w:hAnsi="Times New Roman"/>
          <w:color w:val="2F2912"/>
          <w:kern w:val="2"/>
          <w:szCs w:val="24"/>
          <w:lang w:val="fr-CH"/>
        </w:rPr>
        <w:t xml:space="preserve">). Lorsque les </w:t>
      </w:r>
      <w:r w:rsidRPr="00A222B0">
        <w:rPr>
          <w:rFonts w:ascii="Times New Roman" w:hAnsi="Times New Roman"/>
          <w:b/>
          <w:bCs/>
          <w:color w:val="2F2912"/>
          <w:kern w:val="2"/>
          <w:szCs w:val="24"/>
          <w:lang w:val="fr-CH"/>
        </w:rPr>
        <w:t xml:space="preserve">dépens alloués sont inférieurs aux honoraires prévus par la présente convention </w:t>
      </w:r>
      <w:r w:rsidRPr="00A222B0">
        <w:rPr>
          <w:rFonts w:ascii="Times New Roman" w:hAnsi="Times New Roman"/>
          <w:color w:val="2F2912"/>
          <w:kern w:val="2"/>
          <w:szCs w:val="24"/>
          <w:lang w:val="fr-CH"/>
        </w:rPr>
        <w:t>(notamment pour un travail important reposant sur une faible valeur litigieuse), l’avocat est en droit d’exiger la différence, sous réserve des dispositions impératives concernant l’assistance judiciaire.</w:t>
      </w:r>
    </w:p>
    <w:p w14:paraId="01022D1C" w14:textId="5E55115D" w:rsidR="00925DC3" w:rsidRPr="00A222B0" w:rsidRDefault="00522C76"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En revanche, si les </w:t>
      </w:r>
      <w:r w:rsidRPr="00A222B0">
        <w:rPr>
          <w:rFonts w:ascii="Times New Roman" w:hAnsi="Times New Roman"/>
          <w:b/>
          <w:bCs/>
          <w:color w:val="2F2912"/>
          <w:kern w:val="2"/>
          <w:szCs w:val="24"/>
          <w:lang w:val="fr-CH"/>
        </w:rPr>
        <w:t xml:space="preserve">dépens sont supérieurs </w:t>
      </w:r>
      <w:r w:rsidRPr="00A222B0">
        <w:rPr>
          <w:rFonts w:ascii="Times New Roman" w:hAnsi="Times New Roman"/>
          <w:color w:val="2F2912"/>
          <w:kern w:val="2"/>
          <w:szCs w:val="24"/>
          <w:lang w:val="fr-CH"/>
        </w:rPr>
        <w:t>à ce qui a été convenu avec le client, l’avocat peut se prévaloir de l’intégralité du montant alloué par le juge.</w:t>
      </w:r>
    </w:p>
    <w:bookmarkEnd w:id="27"/>
    <w:p w14:paraId="4B89411F" w14:textId="1F8CCCB8" w:rsidR="00925DC3" w:rsidRPr="00A222B0" w:rsidRDefault="00522C76" w:rsidP="00925DC3">
      <w:pPr>
        <w:pStyle w:val="berschrift2"/>
        <w:keepLines w:val="0"/>
        <w:numPr>
          <w:ilvl w:val="1"/>
          <w:numId w:val="6"/>
        </w:numPr>
        <w:tabs>
          <w:tab w:val="left" w:pos="851"/>
        </w:tabs>
        <w:spacing w:before="360" w:after="240" w:line="320" w:lineRule="atLeast"/>
        <w:jc w:val="both"/>
        <w:rPr>
          <w:rFonts w:ascii="Times New Roman" w:eastAsia="Gill Sans MT" w:hAnsi="Times New Roman" w:cs="Times New Roman"/>
          <w:lang w:val="fr-CH"/>
        </w:rPr>
      </w:pPr>
      <w:r w:rsidRPr="00A222B0">
        <w:rPr>
          <w:rFonts w:ascii="Times New Roman" w:eastAsia="Gill Sans MT" w:hAnsi="Times New Roman" w:cs="Times New Roman"/>
          <w:lang w:val="fr-CH"/>
        </w:rPr>
        <w:t>Assurance de protection juridique</w:t>
      </w:r>
    </w:p>
    <w:p w14:paraId="6B9413B5" w14:textId="2A3E7250" w:rsidR="00925DC3" w:rsidRPr="00A222B0" w:rsidRDefault="00BD3438"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Si le client est assuré en protection juridique, il informe l’avocat de la couverture dont il bénéficie. </w:t>
      </w:r>
      <w:r w:rsidRPr="00A222B0">
        <w:rPr>
          <w:rFonts w:ascii="Times New Roman" w:hAnsi="Times New Roman"/>
          <w:b/>
          <w:bCs/>
          <w:color w:val="2F2912"/>
          <w:kern w:val="2"/>
          <w:szCs w:val="24"/>
          <w:lang w:val="fr-CH"/>
        </w:rPr>
        <w:t xml:space="preserve">Le client autorise explicitement l’avocat à fournir à l’assurance des informations orales ou écrites sur le mandat. </w:t>
      </w:r>
      <w:r w:rsidRPr="00A222B0">
        <w:rPr>
          <w:rFonts w:ascii="Times New Roman" w:hAnsi="Times New Roman"/>
          <w:color w:val="2F2912"/>
          <w:kern w:val="2"/>
          <w:szCs w:val="24"/>
          <w:lang w:val="fr-CH"/>
        </w:rPr>
        <w:t>L’avocat oriente le client sur la correspondance échangée avec l’assurance, ainsi que sur les paiements effectués par celle-ci.</w:t>
      </w:r>
    </w:p>
    <w:p w14:paraId="2AC4FD11" w14:textId="15571DD2" w:rsidR="00925DC3" w:rsidRPr="00A222B0" w:rsidRDefault="00BD3438"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Dans la mesure où l’assurance a garanti sa couverture jusqu’à un certain montant, l’avocat est en droit de facturer ses honoraires et ses frais </w:t>
      </w:r>
      <w:r w:rsidRPr="00A222B0">
        <w:rPr>
          <w:rFonts w:ascii="Times New Roman" w:hAnsi="Times New Roman"/>
          <w:b/>
          <w:bCs/>
          <w:color w:val="2F2912"/>
          <w:kern w:val="2"/>
          <w:szCs w:val="24"/>
          <w:lang w:val="fr-CH"/>
        </w:rPr>
        <w:t xml:space="preserve">directement à l’assurance. </w:t>
      </w:r>
      <w:r w:rsidRPr="00A222B0">
        <w:rPr>
          <w:rFonts w:ascii="Times New Roman" w:hAnsi="Times New Roman"/>
          <w:color w:val="2F2912"/>
          <w:kern w:val="2"/>
          <w:szCs w:val="24"/>
          <w:lang w:val="fr-CH"/>
        </w:rPr>
        <w:t xml:space="preserve">Pour le cas où le montant garanti par l’assurance se situe au-deçà ou au-delà du montant prévu par la présente convention, le ch. </w:t>
      </w:r>
      <w:r w:rsidR="00CD586B">
        <w:rPr>
          <w:rFonts w:ascii="Times New Roman" w:hAnsi="Times New Roman"/>
          <w:color w:val="2F2912"/>
          <w:kern w:val="2"/>
          <w:szCs w:val="24"/>
          <w:lang w:val="fr-CH"/>
        </w:rPr>
        <w:fldChar w:fldCharType="begin"/>
      </w:r>
      <w:r w:rsidR="00CD586B">
        <w:rPr>
          <w:rFonts w:ascii="Times New Roman" w:hAnsi="Times New Roman"/>
          <w:color w:val="2F2912"/>
          <w:kern w:val="2"/>
          <w:szCs w:val="24"/>
          <w:lang w:val="fr-CH"/>
        </w:rPr>
        <w:instrText xml:space="preserve"> REF _Ref84237727 \r \h </w:instrText>
      </w:r>
      <w:r w:rsidR="00CD586B">
        <w:rPr>
          <w:rFonts w:ascii="Times New Roman" w:hAnsi="Times New Roman"/>
          <w:color w:val="2F2912"/>
          <w:kern w:val="2"/>
          <w:szCs w:val="24"/>
          <w:lang w:val="fr-CH"/>
        </w:rPr>
      </w:r>
      <w:r w:rsidR="00CD586B">
        <w:rPr>
          <w:rFonts w:ascii="Times New Roman" w:hAnsi="Times New Roman"/>
          <w:color w:val="2F2912"/>
          <w:kern w:val="2"/>
          <w:szCs w:val="24"/>
          <w:lang w:val="fr-CH"/>
        </w:rPr>
        <w:fldChar w:fldCharType="separate"/>
      </w:r>
      <w:r w:rsidR="00CD586B">
        <w:rPr>
          <w:rFonts w:ascii="Times New Roman" w:hAnsi="Times New Roman"/>
          <w:color w:val="2F2912"/>
          <w:kern w:val="2"/>
          <w:szCs w:val="24"/>
          <w:lang w:val="fr-CH"/>
        </w:rPr>
        <w:t>10.5</w:t>
      </w:r>
      <w:r w:rsidR="00CD586B">
        <w:rPr>
          <w:rFonts w:ascii="Times New Roman" w:hAnsi="Times New Roman"/>
          <w:color w:val="2F2912"/>
          <w:kern w:val="2"/>
          <w:szCs w:val="24"/>
          <w:lang w:val="fr-CH"/>
        </w:rPr>
        <w:fldChar w:fldCharType="end"/>
      </w:r>
      <w:r w:rsidRPr="00A222B0">
        <w:rPr>
          <w:rFonts w:ascii="Times New Roman" w:hAnsi="Times New Roman"/>
          <w:color w:val="2F2912"/>
          <w:kern w:val="2"/>
          <w:szCs w:val="24"/>
          <w:lang w:val="fr-CH"/>
        </w:rPr>
        <w:t xml:space="preserve"> s’applique par analogie.</w:t>
      </w:r>
    </w:p>
    <w:p w14:paraId="622D47D2" w14:textId="5509C700" w:rsidR="00925DC3" w:rsidRPr="00A222B0" w:rsidRDefault="00483E5D" w:rsidP="00925DC3">
      <w:pPr>
        <w:pStyle w:val="berschrift2"/>
        <w:keepLines w:val="0"/>
        <w:numPr>
          <w:ilvl w:val="1"/>
          <w:numId w:val="6"/>
        </w:numPr>
        <w:tabs>
          <w:tab w:val="left" w:pos="851"/>
        </w:tabs>
        <w:spacing w:before="360" w:after="240" w:line="320" w:lineRule="atLeast"/>
        <w:jc w:val="both"/>
        <w:rPr>
          <w:rFonts w:ascii="Times New Roman" w:eastAsia="Gill Sans MT" w:hAnsi="Times New Roman" w:cs="Times New Roman"/>
          <w:lang w:val="fr-CH"/>
        </w:rPr>
      </w:pPr>
      <w:bookmarkStart w:id="29" w:name="_Ref84237698"/>
      <w:r w:rsidRPr="00A222B0">
        <w:rPr>
          <w:rFonts w:ascii="Times New Roman" w:eastAsia="Gill Sans MT" w:hAnsi="Times New Roman" w:cs="Times New Roman"/>
          <w:lang w:val="fr-CH"/>
        </w:rPr>
        <w:lastRenderedPageBreak/>
        <w:t>Avoirs de clients</w:t>
      </w:r>
      <w:bookmarkEnd w:id="29"/>
    </w:p>
    <w:p w14:paraId="2CEFBC26" w14:textId="77777777" w:rsidR="00483E5D" w:rsidRPr="00A222B0" w:rsidRDefault="00483E5D" w:rsidP="00981869">
      <w:pPr>
        <w:pStyle w:val="StandardabsatzMustertext"/>
        <w:rPr>
          <w:rFonts w:ascii="Times New Roman" w:hAnsi="Times New Roman"/>
          <w:color w:val="2F2912"/>
          <w:kern w:val="2"/>
          <w:szCs w:val="24"/>
          <w:lang w:val="fr-CH"/>
        </w:rPr>
      </w:pPr>
      <w:r w:rsidRPr="00A222B0">
        <w:rPr>
          <w:rFonts w:ascii="Times New Roman" w:hAnsi="Times New Roman"/>
          <w:color w:val="2F2912"/>
          <w:kern w:val="2"/>
          <w:szCs w:val="24"/>
          <w:lang w:val="fr-CH"/>
        </w:rPr>
        <w:t xml:space="preserve">Les montants que l’avocat reçoit pour le client sont déposés sur un </w:t>
      </w:r>
      <w:r w:rsidRPr="00A222B0">
        <w:rPr>
          <w:rFonts w:ascii="Times New Roman" w:hAnsi="Times New Roman"/>
          <w:b/>
          <w:bCs/>
          <w:color w:val="2F2912"/>
          <w:kern w:val="2"/>
          <w:szCs w:val="24"/>
          <w:lang w:val="fr-CH"/>
        </w:rPr>
        <w:t xml:space="preserve">compte avoirs clients. </w:t>
      </w:r>
      <w:r w:rsidRPr="00A222B0">
        <w:rPr>
          <w:rFonts w:ascii="Times New Roman" w:hAnsi="Times New Roman"/>
          <w:color w:val="2F2912"/>
          <w:kern w:val="2"/>
          <w:szCs w:val="24"/>
          <w:lang w:val="fr-CH"/>
        </w:rPr>
        <w:t xml:space="preserve">Il s’agit d’un compte commun pour les avoirs de tous les clients de l’avocat. Les sommes qui y transitent sont gérées de manière totalement distincte des avoirs privés de l’avocat. Celui-ci informe le client sur les versements qui le concernent. </w:t>
      </w:r>
    </w:p>
    <w:p w14:paraId="1F2D85A7" w14:textId="3B994DCA" w:rsidR="00483E5D" w:rsidRPr="00A222B0" w:rsidRDefault="00483E5D" w:rsidP="00981869">
      <w:pPr>
        <w:pStyle w:val="StandardabsatzMustertext"/>
        <w:rPr>
          <w:rFonts w:ascii="Times New Roman" w:hAnsi="Times New Roman"/>
          <w:color w:val="2F2912"/>
          <w:kern w:val="2"/>
          <w:szCs w:val="24"/>
          <w:lang w:val="fr-CH"/>
        </w:rPr>
      </w:pPr>
      <w:r w:rsidRPr="00A222B0">
        <w:rPr>
          <w:rFonts w:ascii="Times New Roman" w:hAnsi="Times New Roman"/>
          <w:color w:val="2F2912"/>
          <w:kern w:val="2"/>
          <w:szCs w:val="24"/>
          <w:lang w:val="fr-CH"/>
        </w:rPr>
        <w:t xml:space="preserve">Les avoirs de clients – sauf convention contraire explicite – ne portent </w:t>
      </w:r>
      <w:r w:rsidRPr="00A222B0">
        <w:rPr>
          <w:rFonts w:ascii="Times New Roman" w:hAnsi="Times New Roman"/>
          <w:b/>
          <w:color w:val="2F2912"/>
          <w:kern w:val="2"/>
          <w:szCs w:val="24"/>
          <w:lang w:val="fr-CH"/>
        </w:rPr>
        <w:t>pas intérêts</w:t>
      </w:r>
      <w:r w:rsidRPr="00A222B0">
        <w:rPr>
          <w:rFonts w:ascii="Times New Roman" w:hAnsi="Times New Roman"/>
          <w:color w:val="2F2912"/>
          <w:kern w:val="2"/>
          <w:szCs w:val="24"/>
          <w:lang w:val="fr-CH"/>
        </w:rPr>
        <w:t xml:space="preserve">. </w:t>
      </w:r>
      <w:r w:rsidR="00B047CC" w:rsidRPr="00B047CC">
        <w:rPr>
          <w:rFonts w:ascii="Times New Roman" w:hAnsi="Times New Roman"/>
          <w:color w:val="2F2912"/>
          <w:kern w:val="2"/>
          <w:szCs w:val="24"/>
          <w:lang w:val="fr-CH"/>
        </w:rPr>
        <w:t>Les intérêts négatifs et les frais facturés par les banques sur les avoirs du client sont à la charge de ce dernier.</w:t>
      </w:r>
    </w:p>
    <w:p w14:paraId="23C6645F" w14:textId="306D1496" w:rsidR="00483E5D" w:rsidRPr="00A222B0" w:rsidRDefault="00483E5D"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Lorsque le client souhaite disposer de ses avoirs, l’avocat les lui transfère immédiatement. L’avocat est toutefois en droit de </w:t>
      </w:r>
      <w:r w:rsidRPr="00A222B0">
        <w:rPr>
          <w:rFonts w:ascii="Times New Roman" w:hAnsi="Times New Roman"/>
          <w:b/>
          <w:bCs/>
          <w:color w:val="2F2912"/>
          <w:kern w:val="2"/>
          <w:szCs w:val="24"/>
          <w:lang w:val="fr-CH"/>
        </w:rPr>
        <w:t xml:space="preserve">compenser </w:t>
      </w:r>
      <w:r w:rsidRPr="00A222B0">
        <w:rPr>
          <w:rFonts w:ascii="Times New Roman" w:hAnsi="Times New Roman"/>
          <w:color w:val="2F2912"/>
          <w:kern w:val="2"/>
          <w:szCs w:val="24"/>
          <w:lang w:val="fr-CH"/>
        </w:rPr>
        <w:t>ses honoraires et ses frais.</w:t>
      </w:r>
    </w:p>
    <w:p w14:paraId="3A78D34A" w14:textId="6A899EC0" w:rsidR="00925DC3" w:rsidRPr="00A222B0" w:rsidRDefault="00483E5D" w:rsidP="00925DC3">
      <w:pPr>
        <w:pStyle w:val="berschrift1"/>
        <w:keepLines w:val="0"/>
        <w:numPr>
          <w:ilvl w:val="0"/>
          <w:numId w:val="6"/>
        </w:numPr>
        <w:tabs>
          <w:tab w:val="left" w:pos="0"/>
          <w:tab w:val="left" w:pos="851"/>
        </w:tabs>
        <w:spacing w:before="360" w:after="240" w:line="320" w:lineRule="atLeast"/>
        <w:jc w:val="both"/>
        <w:rPr>
          <w:rFonts w:ascii="Times New Roman" w:eastAsia="Gill Sans MT" w:hAnsi="Times New Roman" w:cs="Times New Roman"/>
          <w:lang w:val="fr-CH"/>
        </w:rPr>
      </w:pPr>
      <w:r w:rsidRPr="00A222B0">
        <w:rPr>
          <w:rFonts w:ascii="Times New Roman" w:eastAsia="Gill Sans MT" w:hAnsi="Times New Roman" w:cs="Times New Roman"/>
          <w:lang w:val="fr-CH"/>
        </w:rPr>
        <w:t>For et droit applicable</w:t>
      </w:r>
    </w:p>
    <w:p w14:paraId="484E8969" w14:textId="5DC02F9F" w:rsidR="00925DC3" w:rsidRPr="00A222B0" w:rsidRDefault="00483E5D"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La présente convention est régie exclusivement par le </w:t>
      </w:r>
      <w:r w:rsidRPr="00A222B0">
        <w:rPr>
          <w:rFonts w:ascii="Times New Roman" w:hAnsi="Times New Roman"/>
          <w:b/>
          <w:bCs/>
          <w:color w:val="2F2912"/>
          <w:kern w:val="2"/>
          <w:szCs w:val="24"/>
          <w:lang w:val="fr-CH"/>
        </w:rPr>
        <w:t>droit suisse</w:t>
      </w:r>
      <w:r w:rsidR="00925DC3" w:rsidRPr="00A222B0">
        <w:rPr>
          <w:rFonts w:ascii="Times New Roman" w:hAnsi="Times New Roman" w:cs="Times New Roman"/>
          <w:lang w:val="fr-CH"/>
        </w:rPr>
        <w:t>.</w:t>
      </w:r>
    </w:p>
    <w:p w14:paraId="07FA5E95" w14:textId="48C8A160" w:rsidR="00925DC3" w:rsidRPr="00A222B0" w:rsidRDefault="00483E5D" w:rsidP="00981869">
      <w:pPr>
        <w:pStyle w:val="StandardabsatzMustertext"/>
        <w:rPr>
          <w:rFonts w:ascii="Times New Roman" w:hAnsi="Times New Roman" w:cs="Times New Roman"/>
          <w:lang w:val="fr-CH"/>
        </w:rPr>
      </w:pPr>
      <w:r w:rsidRPr="00A222B0">
        <w:rPr>
          <w:rFonts w:ascii="Times New Roman" w:hAnsi="Times New Roman"/>
          <w:color w:val="2F2912"/>
          <w:kern w:val="2"/>
          <w:szCs w:val="24"/>
          <w:lang w:val="fr-CH"/>
        </w:rPr>
        <w:t xml:space="preserve">Par sa signature, le client reconnaît le siège de l’étude de l’avocat à comme </w:t>
      </w:r>
      <w:r w:rsidRPr="00A222B0">
        <w:rPr>
          <w:rFonts w:ascii="Times New Roman" w:hAnsi="Times New Roman"/>
          <w:b/>
          <w:bCs/>
          <w:color w:val="2F2912"/>
          <w:kern w:val="2"/>
          <w:szCs w:val="24"/>
          <w:lang w:val="fr-CH"/>
        </w:rPr>
        <w:t xml:space="preserve">for exclusif, </w:t>
      </w:r>
      <w:r w:rsidRPr="00A222B0">
        <w:rPr>
          <w:rFonts w:ascii="Times New Roman" w:hAnsi="Times New Roman"/>
          <w:color w:val="2F2912"/>
          <w:kern w:val="2"/>
          <w:szCs w:val="24"/>
          <w:lang w:val="fr-CH"/>
        </w:rPr>
        <w:t>sous réserve de droit impératif contraire</w:t>
      </w:r>
      <w:r w:rsidR="00925DC3" w:rsidRPr="00A222B0">
        <w:rPr>
          <w:rFonts w:ascii="Times New Roman" w:hAnsi="Times New Roman" w:cs="Times New Roman"/>
          <w:lang w:val="fr-CH"/>
        </w:rPr>
        <w:t>.</w:t>
      </w:r>
    </w:p>
    <w:p w14:paraId="2B0B4103" w14:textId="50F10AA7" w:rsidR="00925DC3" w:rsidRPr="00A222B0" w:rsidRDefault="00483E5D" w:rsidP="00981869">
      <w:pPr>
        <w:pStyle w:val="berschrift1"/>
        <w:keepLines w:val="0"/>
        <w:numPr>
          <w:ilvl w:val="0"/>
          <w:numId w:val="6"/>
        </w:numPr>
        <w:tabs>
          <w:tab w:val="left" w:pos="0"/>
          <w:tab w:val="left" w:pos="851"/>
        </w:tabs>
        <w:spacing w:before="360" w:after="240" w:line="320" w:lineRule="atLeast"/>
        <w:jc w:val="both"/>
        <w:rPr>
          <w:rFonts w:ascii="Times New Roman" w:eastAsia="Gill Sans MT" w:hAnsi="Times New Roman" w:cs="Times New Roman"/>
          <w:lang w:val="fr-CH"/>
        </w:rPr>
      </w:pPr>
      <w:r w:rsidRPr="00A222B0">
        <w:rPr>
          <w:rFonts w:ascii="Times New Roman" w:eastAsia="Gill Sans MT" w:hAnsi="Times New Roman" w:cs="Times New Roman"/>
          <w:lang w:val="fr-CH"/>
        </w:rPr>
        <w:t>Signatures</w:t>
      </w:r>
    </w:p>
    <w:p w14:paraId="69C9E37C" w14:textId="2DFD81A4" w:rsidR="00925DC3" w:rsidRPr="00A222B0" w:rsidRDefault="00483E5D" w:rsidP="00925DC3">
      <w:pPr>
        <w:keepNext/>
        <w:keepLines/>
        <w:tabs>
          <w:tab w:val="left" w:pos="4536"/>
        </w:tabs>
        <w:rPr>
          <w:rFonts w:ascii="Times New Roman" w:hAnsi="Times New Roman"/>
          <w:b/>
          <w:sz w:val="24"/>
          <w:szCs w:val="24"/>
          <w:lang w:val="fr-CH"/>
        </w:rPr>
      </w:pPr>
      <w:r w:rsidRPr="00A222B0">
        <w:rPr>
          <w:rFonts w:ascii="Times New Roman" w:hAnsi="Times New Roman"/>
          <w:b/>
          <w:bCs/>
          <w:color w:val="2F2912"/>
          <w:kern w:val="2"/>
          <w:sz w:val="24"/>
          <w:szCs w:val="24"/>
          <w:lang w:val="fr-CH"/>
        </w:rPr>
        <w:t>Si le client est une personne morale, le(s) soussigné(s) certifie(nt) disposer des droits de signatures nécessaires pour valablement représenter cette personne morale. Il(s) s’engage(nt) à informer immédiatement l’avocat d’une éventuelle radiation de sa/leur signature</w:t>
      </w:r>
      <w:r w:rsidR="00925DC3" w:rsidRPr="00A222B0">
        <w:rPr>
          <w:rFonts w:ascii="Times New Roman" w:hAnsi="Times New Roman"/>
          <w:b/>
          <w:sz w:val="24"/>
          <w:szCs w:val="24"/>
          <w:lang w:val="fr-CH"/>
        </w:rPr>
        <w:t>.</w:t>
      </w:r>
    </w:p>
    <w:p w14:paraId="0128EC42" w14:textId="77777777" w:rsidR="00925DC3" w:rsidRPr="00A222B0" w:rsidRDefault="00925DC3" w:rsidP="00925DC3">
      <w:pPr>
        <w:keepNext/>
        <w:keepLines/>
        <w:tabs>
          <w:tab w:val="left" w:pos="4536"/>
        </w:tabs>
        <w:rPr>
          <w:rFonts w:ascii="Times New Roman" w:hAnsi="Times New Roman"/>
          <w:sz w:val="24"/>
          <w:szCs w:val="24"/>
          <w:lang w:val="fr-CH"/>
        </w:rPr>
      </w:pPr>
    </w:p>
    <w:p w14:paraId="19FC5C26" w14:textId="7D8A0876" w:rsidR="00925DC3" w:rsidRPr="00A222B0" w:rsidRDefault="00483E5D" w:rsidP="00925DC3">
      <w:pPr>
        <w:keepNext/>
        <w:keepLines/>
        <w:rPr>
          <w:rFonts w:ascii="Times New Roman" w:hAnsi="Times New Roman"/>
          <w:sz w:val="24"/>
          <w:szCs w:val="24"/>
          <w:lang w:val="fr-CH"/>
        </w:rPr>
      </w:pPr>
      <w:r w:rsidRPr="00A222B0">
        <w:rPr>
          <w:rFonts w:ascii="Times New Roman" w:hAnsi="Times New Roman"/>
          <w:color w:val="2F2912"/>
          <w:kern w:val="2"/>
          <w:sz w:val="24"/>
          <w:szCs w:val="24"/>
          <w:lang w:val="fr-CH"/>
        </w:rPr>
        <w:t>Lieu et date</w:t>
      </w:r>
      <w:r w:rsidR="00925DC3" w:rsidRPr="00A222B0">
        <w:rPr>
          <w:rFonts w:ascii="Times New Roman" w:hAnsi="Times New Roman"/>
          <w:sz w:val="24"/>
          <w:szCs w:val="24"/>
          <w:lang w:val="fr-CH"/>
        </w:rPr>
        <w:t>:</w:t>
      </w:r>
      <w:r w:rsidR="00925DC3" w:rsidRPr="00A222B0">
        <w:rPr>
          <w:rFonts w:ascii="Times New Roman" w:hAnsi="Times New Roman"/>
          <w:sz w:val="24"/>
          <w:szCs w:val="24"/>
          <w:lang w:val="fr-CH"/>
        </w:rPr>
        <w:tab/>
        <w:t xml:space="preserve"> ...................................................................................................................................</w:t>
      </w:r>
    </w:p>
    <w:p w14:paraId="0167CBD1" w14:textId="412B5B89" w:rsidR="00925DC3" w:rsidRPr="00A222B0" w:rsidRDefault="00483E5D" w:rsidP="00925DC3">
      <w:pPr>
        <w:keepNext/>
        <w:keepLines/>
        <w:rPr>
          <w:rFonts w:ascii="Times New Roman" w:hAnsi="Times New Roman"/>
          <w:sz w:val="24"/>
          <w:szCs w:val="24"/>
          <w:lang w:val="fr-CH"/>
        </w:rPr>
      </w:pPr>
      <w:r w:rsidRPr="00A222B0">
        <w:rPr>
          <w:rFonts w:ascii="Times New Roman" w:hAnsi="Times New Roman"/>
          <w:color w:val="2F2912"/>
          <w:kern w:val="2"/>
          <w:sz w:val="24"/>
          <w:szCs w:val="24"/>
          <w:lang w:val="fr-CH"/>
        </w:rPr>
        <w:t>L’avocat</w:t>
      </w:r>
      <w:r w:rsidR="00925DC3" w:rsidRPr="00A222B0">
        <w:rPr>
          <w:rFonts w:ascii="Times New Roman" w:hAnsi="Times New Roman"/>
          <w:sz w:val="24"/>
          <w:szCs w:val="24"/>
          <w:lang w:val="fr-CH"/>
        </w:rPr>
        <w:t>:</w:t>
      </w:r>
    </w:p>
    <w:p w14:paraId="0602BDC6" w14:textId="77777777" w:rsidR="00925DC3" w:rsidRPr="00A222B0" w:rsidRDefault="00925DC3" w:rsidP="00925DC3">
      <w:pPr>
        <w:keepNext/>
        <w:keepLines/>
        <w:rPr>
          <w:rFonts w:ascii="Times New Roman" w:hAnsi="Times New Roman"/>
          <w:sz w:val="24"/>
          <w:szCs w:val="24"/>
          <w:lang w:val="fr-CH"/>
        </w:rPr>
      </w:pPr>
      <w:r w:rsidRPr="00A222B0">
        <w:rPr>
          <w:rFonts w:ascii="Times New Roman" w:hAnsi="Times New Roman"/>
          <w:sz w:val="24"/>
          <w:szCs w:val="24"/>
          <w:lang w:val="fr-CH"/>
        </w:rPr>
        <w:t>...................................................................................................................................</w:t>
      </w:r>
    </w:p>
    <w:p w14:paraId="3237108A" w14:textId="77777777" w:rsidR="00925DC3" w:rsidRPr="00A222B0" w:rsidRDefault="00925DC3" w:rsidP="00925DC3">
      <w:pPr>
        <w:keepNext/>
        <w:keepLines/>
        <w:tabs>
          <w:tab w:val="left" w:pos="4536"/>
        </w:tabs>
        <w:rPr>
          <w:rFonts w:ascii="Times New Roman" w:hAnsi="Times New Roman"/>
          <w:sz w:val="24"/>
          <w:szCs w:val="24"/>
          <w:lang w:val="fr-CH"/>
        </w:rPr>
      </w:pPr>
    </w:p>
    <w:p w14:paraId="05823CEC" w14:textId="5CD2A969" w:rsidR="00925DC3" w:rsidRPr="00A222B0" w:rsidRDefault="00483E5D" w:rsidP="00925DC3">
      <w:pPr>
        <w:keepNext/>
        <w:keepLines/>
        <w:rPr>
          <w:rFonts w:ascii="Times New Roman" w:hAnsi="Times New Roman"/>
          <w:sz w:val="24"/>
          <w:szCs w:val="24"/>
          <w:lang w:val="fr-CH"/>
        </w:rPr>
      </w:pPr>
      <w:r w:rsidRPr="00A222B0">
        <w:rPr>
          <w:rFonts w:ascii="Times New Roman" w:hAnsi="Times New Roman"/>
          <w:color w:val="2F2912"/>
          <w:kern w:val="2"/>
          <w:sz w:val="24"/>
          <w:szCs w:val="24"/>
          <w:lang w:val="fr-CH"/>
        </w:rPr>
        <w:t>Lieu et date</w:t>
      </w:r>
      <w:r w:rsidR="00925DC3" w:rsidRPr="00A222B0">
        <w:rPr>
          <w:rFonts w:ascii="Times New Roman" w:hAnsi="Times New Roman"/>
          <w:sz w:val="24"/>
          <w:szCs w:val="24"/>
          <w:lang w:val="fr-CH"/>
        </w:rPr>
        <w:t>:</w:t>
      </w:r>
      <w:r w:rsidR="00925DC3" w:rsidRPr="00A222B0">
        <w:rPr>
          <w:rFonts w:ascii="Times New Roman" w:hAnsi="Times New Roman"/>
          <w:sz w:val="24"/>
          <w:szCs w:val="24"/>
          <w:lang w:val="fr-CH"/>
        </w:rPr>
        <w:tab/>
        <w:t xml:space="preserve"> ...................................................................................................................................</w:t>
      </w:r>
    </w:p>
    <w:p w14:paraId="7067DDCF" w14:textId="72351BB8" w:rsidR="00925DC3" w:rsidRPr="00A222B0" w:rsidRDefault="00483E5D" w:rsidP="00925DC3">
      <w:pPr>
        <w:keepNext/>
        <w:keepLines/>
        <w:rPr>
          <w:rFonts w:ascii="Times New Roman" w:hAnsi="Times New Roman"/>
          <w:sz w:val="24"/>
          <w:szCs w:val="24"/>
          <w:lang w:val="fr-CH"/>
        </w:rPr>
      </w:pPr>
      <w:r w:rsidRPr="00A222B0">
        <w:rPr>
          <w:rFonts w:ascii="Times New Roman" w:hAnsi="Times New Roman"/>
          <w:color w:val="2F2912"/>
          <w:kern w:val="2"/>
          <w:sz w:val="24"/>
          <w:szCs w:val="24"/>
          <w:lang w:val="fr-CH"/>
        </w:rPr>
        <w:t>Le client</w:t>
      </w:r>
      <w:r w:rsidR="00925DC3" w:rsidRPr="00A222B0">
        <w:rPr>
          <w:rFonts w:ascii="Times New Roman" w:hAnsi="Times New Roman"/>
          <w:sz w:val="24"/>
          <w:szCs w:val="24"/>
          <w:lang w:val="fr-CH"/>
        </w:rPr>
        <w:t>:</w:t>
      </w:r>
    </w:p>
    <w:p w14:paraId="5BB53141" w14:textId="77777777" w:rsidR="00925DC3" w:rsidRPr="00A222B0" w:rsidRDefault="00925DC3" w:rsidP="00925DC3">
      <w:pPr>
        <w:keepNext/>
        <w:keepLines/>
        <w:rPr>
          <w:rFonts w:ascii="Times New Roman" w:hAnsi="Times New Roman"/>
          <w:sz w:val="24"/>
          <w:szCs w:val="24"/>
          <w:lang w:val="fr-CH"/>
        </w:rPr>
      </w:pPr>
      <w:r w:rsidRPr="00A222B0">
        <w:rPr>
          <w:rFonts w:ascii="Times New Roman" w:hAnsi="Times New Roman"/>
          <w:sz w:val="24"/>
          <w:szCs w:val="24"/>
          <w:lang w:val="fr-CH"/>
        </w:rPr>
        <w:t>...................................................................................................................................</w:t>
      </w:r>
    </w:p>
    <w:p w14:paraId="512F698C" w14:textId="78C34130" w:rsidR="00925DC3" w:rsidRPr="00A222B0" w:rsidRDefault="00483E5D" w:rsidP="00925DC3">
      <w:pPr>
        <w:keepNext/>
        <w:keepLines/>
        <w:tabs>
          <w:tab w:val="left" w:pos="4536"/>
        </w:tabs>
        <w:rPr>
          <w:rFonts w:ascii="Times New Roman" w:hAnsi="Times New Roman"/>
          <w:sz w:val="24"/>
          <w:szCs w:val="24"/>
          <w:lang w:val="fr-CH"/>
        </w:rPr>
      </w:pPr>
      <w:r w:rsidRPr="00A222B0">
        <w:rPr>
          <w:rFonts w:ascii="Times New Roman" w:hAnsi="Times New Roman"/>
          <w:i/>
          <w:color w:val="2F2912"/>
          <w:kern w:val="2"/>
          <w:sz w:val="24"/>
          <w:szCs w:val="24"/>
          <w:lang w:val="fr-CH"/>
        </w:rPr>
        <w:t>[Nom et fonction des éventuels représentants autorisés à signer]</w:t>
      </w:r>
    </w:p>
    <w:sectPr w:rsidR="00925DC3" w:rsidRPr="00A222B0" w:rsidSect="007136D5">
      <w:headerReference w:type="even" r:id="rId7"/>
      <w:headerReference w:type="default" r:id="rId8"/>
      <w:footerReference w:type="even" r:id="rId9"/>
      <w:footerReference w:type="default" r:id="rId10"/>
      <w:headerReference w:type="first" r:id="rId11"/>
      <w:footerReference w:type="first" r:id="rId12"/>
      <w:pgSz w:w="11906" w:h="16838" w:code="9"/>
      <w:pgMar w:top="1871" w:right="1985" w:bottom="1871" w:left="1985" w:header="709"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0B55A" w14:textId="77777777" w:rsidR="00785EA7" w:rsidRDefault="00785EA7" w:rsidP="00204150">
      <w:r>
        <w:separator/>
      </w:r>
    </w:p>
  </w:endnote>
  <w:endnote w:type="continuationSeparator" w:id="0">
    <w:p w14:paraId="5C6D193B" w14:textId="77777777" w:rsidR="00785EA7" w:rsidRDefault="00785EA7" w:rsidP="0020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kuratLightProRegular">
    <w:panose1 w:val="00000000000000000000"/>
    <w:charset w:val="00"/>
    <w:family w:val="modern"/>
    <w:notTrueType/>
    <w:pitch w:val="variable"/>
    <w:sig w:usb0="800000AF" w:usb1="5000206A" w:usb2="00000000" w:usb3="00000000" w:csb0="0000000B" w:csb1="00000000"/>
  </w:font>
  <w:font w:name="AkkuratProBold">
    <w:panose1 w:val="00000000000000000000"/>
    <w:charset w:val="00"/>
    <w:family w:val="modern"/>
    <w:notTrueType/>
    <w:pitch w:val="variable"/>
    <w:sig w:usb0="800000AF" w:usb1="5000206A" w:usb2="00000000" w:usb3="00000000" w:csb0="0000000B" w:csb1="00000000"/>
  </w:font>
  <w:font w:name="Frutiger 45">
    <w:altName w:val="Courier New"/>
    <w:panose1 w:val="00000000000000000000"/>
    <w:charset w:val="00"/>
    <w:family w:val="swiss"/>
    <w:notTrueType/>
    <w:pitch w:val="variable"/>
    <w:sig w:usb0="00000003" w:usb1="00000000" w:usb2="00000000" w:usb3="00000000" w:csb0="00000001" w:csb1="00000000"/>
  </w:font>
  <w:font w:name="Times LT Std">
    <w:altName w:val="Times New Roman"/>
    <w:charset w:val="00"/>
    <w:family w:val="auto"/>
    <w:pitch w:val="variable"/>
    <w:sig w:usb0="20000287"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C679D" w14:textId="77777777" w:rsidR="00CE030E" w:rsidRDefault="00CE030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A16AB" w14:textId="77777777" w:rsidR="00CE030E" w:rsidRDefault="00CE030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B4A26" w14:textId="77777777" w:rsidR="00CE030E" w:rsidRDefault="00CE030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BB827" w14:textId="77777777" w:rsidR="00785EA7" w:rsidRDefault="00785EA7" w:rsidP="00204150">
      <w:r>
        <w:separator/>
      </w:r>
    </w:p>
  </w:footnote>
  <w:footnote w:type="continuationSeparator" w:id="0">
    <w:p w14:paraId="6CF8E33E" w14:textId="77777777" w:rsidR="00785EA7" w:rsidRDefault="00785EA7" w:rsidP="00204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DE691" w14:textId="77777777" w:rsidR="00CE030E" w:rsidRDefault="00CE030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134664"/>
      <w:docPartObj>
        <w:docPartGallery w:val="Page Numbers (Top of Page)"/>
        <w:docPartUnique/>
      </w:docPartObj>
    </w:sdtPr>
    <w:sdtEndPr>
      <w:rPr>
        <w:sz w:val="24"/>
        <w:szCs w:val="24"/>
      </w:rPr>
    </w:sdtEndPr>
    <w:sdtContent>
      <w:p w14:paraId="38108A79" w14:textId="200F1FB5" w:rsidR="007136D5" w:rsidRPr="00667900" w:rsidRDefault="007136D5">
        <w:pPr>
          <w:pStyle w:val="Kopfzeile"/>
          <w:jc w:val="center"/>
          <w:rPr>
            <w:sz w:val="24"/>
            <w:szCs w:val="24"/>
          </w:rPr>
        </w:pPr>
        <w:r w:rsidRPr="00667900">
          <w:rPr>
            <w:sz w:val="24"/>
            <w:szCs w:val="24"/>
          </w:rPr>
          <w:fldChar w:fldCharType="begin"/>
        </w:r>
        <w:r w:rsidRPr="00667900">
          <w:rPr>
            <w:sz w:val="24"/>
            <w:szCs w:val="24"/>
          </w:rPr>
          <w:instrText>PAGE   \* MERGEFORMAT</w:instrText>
        </w:r>
        <w:r w:rsidRPr="00667900">
          <w:rPr>
            <w:sz w:val="24"/>
            <w:szCs w:val="24"/>
          </w:rPr>
          <w:fldChar w:fldCharType="separate"/>
        </w:r>
        <w:r w:rsidR="00D0263F" w:rsidRPr="00D0263F">
          <w:rPr>
            <w:noProof/>
            <w:sz w:val="24"/>
            <w:szCs w:val="24"/>
            <w:lang w:val="de-DE"/>
          </w:rPr>
          <w:t>8</w:t>
        </w:r>
        <w:r w:rsidRPr="00667900">
          <w:rPr>
            <w:sz w:val="24"/>
            <w:szCs w:val="24"/>
          </w:rPr>
          <w:fldChar w:fldCharType="end"/>
        </w:r>
      </w:p>
    </w:sdtContent>
  </w:sdt>
  <w:p w14:paraId="6DA8128A" w14:textId="77777777" w:rsidR="007136D5" w:rsidRDefault="007136D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EC8D2" w14:textId="77777777" w:rsidR="00CE030E" w:rsidRDefault="00CE030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A6A7C2E"/>
    <w:lvl w:ilvl="0">
      <w:start w:val="1"/>
      <w:numFmt w:val="decimal"/>
      <w:lvlText w:val="%1."/>
      <w:lvlJc w:val="left"/>
      <w:pPr>
        <w:ind w:left="851" w:hanging="851"/>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1276" w:hanging="360"/>
      </w:pPr>
      <w:rPr>
        <w:rFonts w:hint="default"/>
      </w:rPr>
    </w:lvl>
    <w:lvl w:ilvl="3">
      <w:start w:val="1"/>
      <w:numFmt w:val="decimal"/>
      <w:lvlText w:val=".%4"/>
      <w:lvlJc w:val="left"/>
      <w:pPr>
        <w:ind w:left="0" w:firstLine="0"/>
      </w:pPr>
      <w:rPr>
        <w:rFonts w:hint="default"/>
      </w:rPr>
    </w:lvl>
    <w:lvl w:ilvl="4">
      <w:start w:val="1"/>
      <w:numFmt w:val="decimal"/>
      <w:lvlText w:val=".%4.%5"/>
      <w:lvlJc w:val="left"/>
      <w:pPr>
        <w:ind w:left="0" w:firstLine="0"/>
      </w:pPr>
      <w:rPr>
        <w:rFonts w:hint="default"/>
      </w:rPr>
    </w:lvl>
    <w:lvl w:ilvl="5">
      <w:start w:val="1"/>
      <w:numFmt w:val="decimal"/>
      <w:lvlText w:val=".%4.%5.%6"/>
      <w:lvlJc w:val="left"/>
      <w:pPr>
        <w:ind w:left="0" w:firstLine="0"/>
      </w:pPr>
      <w:rPr>
        <w:rFonts w:hint="default"/>
      </w:rPr>
    </w:lvl>
    <w:lvl w:ilvl="6">
      <w:start w:val="1"/>
      <w:numFmt w:val="decimal"/>
      <w:lvlText w:val=".%4.%5.%6.%7"/>
      <w:lvlJc w:val="left"/>
      <w:pPr>
        <w:ind w:left="0" w:firstLine="0"/>
      </w:pPr>
      <w:rPr>
        <w:rFonts w:hint="default"/>
      </w:rPr>
    </w:lvl>
    <w:lvl w:ilvl="7">
      <w:start w:val="1"/>
      <w:numFmt w:val="decimal"/>
      <w:lvlText w:val=".%4.%5.%6.%7.%8"/>
      <w:lvlJc w:val="left"/>
      <w:pPr>
        <w:ind w:left="0" w:firstLine="0"/>
      </w:pPr>
      <w:rPr>
        <w:rFonts w:hint="default"/>
      </w:rPr>
    </w:lvl>
    <w:lvl w:ilvl="8">
      <w:start w:val="1"/>
      <w:numFmt w:val="decimal"/>
      <w:lvlText w:val=".%4.%5.%6.%7.%8.%9"/>
      <w:lvlJc w:val="left"/>
      <w:pPr>
        <w:ind w:left="0" w:firstLine="0"/>
      </w:pPr>
      <w:rPr>
        <w:rFonts w:hint="default"/>
      </w:rPr>
    </w:lvl>
  </w:abstractNum>
  <w:abstractNum w:abstractNumId="1" w15:restartNumberingAfterBreak="0">
    <w:nsid w:val="193C52C6"/>
    <w:multiLevelType w:val="hybridMultilevel"/>
    <w:tmpl w:val="B9AEFE88"/>
    <w:lvl w:ilvl="0" w:tplc="2F0C4648">
      <w:numFmt w:val="bullet"/>
      <w:lvlText w:val="-"/>
      <w:lvlJc w:val="left"/>
      <w:pPr>
        <w:ind w:left="720" w:hanging="360"/>
      </w:pPr>
      <w:rPr>
        <w:rFonts w:ascii="Times" w:eastAsiaTheme="minorHAnsi" w:hAnsi="Times" w:cs="Time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1C37697"/>
    <w:multiLevelType w:val="multilevel"/>
    <w:tmpl w:val="8A6A7C2E"/>
    <w:lvl w:ilvl="0">
      <w:start w:val="1"/>
      <w:numFmt w:val="decimal"/>
      <w:lvlText w:val="%1."/>
      <w:lvlJc w:val="left"/>
      <w:pPr>
        <w:ind w:left="851" w:hanging="851"/>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1276" w:hanging="360"/>
      </w:pPr>
      <w:rPr>
        <w:rFonts w:hint="default"/>
      </w:rPr>
    </w:lvl>
    <w:lvl w:ilvl="3">
      <w:start w:val="1"/>
      <w:numFmt w:val="decimal"/>
      <w:lvlText w:val=".%4"/>
      <w:lvlJc w:val="left"/>
      <w:pPr>
        <w:ind w:left="0" w:firstLine="0"/>
      </w:pPr>
      <w:rPr>
        <w:rFonts w:hint="default"/>
      </w:rPr>
    </w:lvl>
    <w:lvl w:ilvl="4">
      <w:start w:val="1"/>
      <w:numFmt w:val="decimal"/>
      <w:lvlText w:val=".%4.%5"/>
      <w:lvlJc w:val="left"/>
      <w:pPr>
        <w:ind w:left="0" w:firstLine="0"/>
      </w:pPr>
      <w:rPr>
        <w:rFonts w:hint="default"/>
      </w:rPr>
    </w:lvl>
    <w:lvl w:ilvl="5">
      <w:start w:val="1"/>
      <w:numFmt w:val="decimal"/>
      <w:lvlText w:val=".%4.%5.%6"/>
      <w:lvlJc w:val="left"/>
      <w:pPr>
        <w:ind w:left="0" w:firstLine="0"/>
      </w:pPr>
      <w:rPr>
        <w:rFonts w:hint="default"/>
      </w:rPr>
    </w:lvl>
    <w:lvl w:ilvl="6">
      <w:start w:val="1"/>
      <w:numFmt w:val="decimal"/>
      <w:lvlText w:val=".%4.%5.%6.%7"/>
      <w:lvlJc w:val="left"/>
      <w:pPr>
        <w:ind w:left="0" w:firstLine="0"/>
      </w:pPr>
      <w:rPr>
        <w:rFonts w:hint="default"/>
      </w:rPr>
    </w:lvl>
    <w:lvl w:ilvl="7">
      <w:start w:val="1"/>
      <w:numFmt w:val="decimal"/>
      <w:lvlText w:val=".%4.%5.%6.%7.%8"/>
      <w:lvlJc w:val="left"/>
      <w:pPr>
        <w:ind w:left="0" w:firstLine="0"/>
      </w:pPr>
      <w:rPr>
        <w:rFonts w:hint="default"/>
      </w:rPr>
    </w:lvl>
    <w:lvl w:ilvl="8">
      <w:start w:val="1"/>
      <w:numFmt w:val="decimal"/>
      <w:lvlText w:val=".%4.%5.%6.%7.%8.%9"/>
      <w:lvlJc w:val="left"/>
      <w:pPr>
        <w:ind w:left="0" w:firstLine="0"/>
      </w:pPr>
      <w:rPr>
        <w:rFonts w:hint="default"/>
      </w:rPr>
    </w:lvl>
  </w:abstractNum>
  <w:abstractNum w:abstractNumId="3" w15:restartNumberingAfterBreak="0">
    <w:nsid w:val="3B8C222E"/>
    <w:multiLevelType w:val="multilevel"/>
    <w:tmpl w:val="FA38EC12"/>
    <w:lvl w:ilvl="0">
      <w:start w:val="1"/>
      <w:numFmt w:val="upperRoman"/>
      <w:pStyle w:val="05Titre1"/>
      <w:lvlText w:val="%1."/>
      <w:lvlJc w:val="left"/>
      <w:pPr>
        <w:tabs>
          <w:tab w:val="num" w:pos="397"/>
        </w:tabs>
        <w:ind w:left="397" w:hanging="397"/>
      </w:pPr>
      <w:rPr>
        <w:rFonts w:hint="default"/>
      </w:rPr>
    </w:lvl>
    <w:lvl w:ilvl="1">
      <w:start w:val="1"/>
      <w:numFmt w:val="decimal"/>
      <w:pStyle w:val="06Titre2"/>
      <w:lvlText w:val="%2."/>
      <w:lvlJc w:val="left"/>
      <w:pPr>
        <w:tabs>
          <w:tab w:val="num" w:pos="397"/>
        </w:tabs>
        <w:ind w:left="397" w:hanging="397"/>
      </w:pPr>
      <w:rPr>
        <w:rFonts w:ascii="Arial" w:hAnsi="Arial" w:cs="Times New Roman" w:hint="default"/>
        <w:b/>
        <w:bCs w:val="0"/>
        <w:i/>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upperLetter"/>
      <w:pStyle w:val="07Titre3"/>
      <w:lvlText w:val="%3)"/>
      <w:lvlJc w:val="left"/>
      <w:pPr>
        <w:tabs>
          <w:tab w:val="num" w:pos="397"/>
        </w:tabs>
        <w:ind w:left="397" w:hanging="397"/>
      </w:pPr>
      <w:rPr>
        <w:rFonts w:hint="default"/>
      </w:rPr>
    </w:lvl>
    <w:lvl w:ilvl="3">
      <w:start w:val="1"/>
      <w:numFmt w:val="lowerLetter"/>
      <w:pStyle w:val="07Titel4"/>
      <w:lvlText w:val="%4."/>
      <w:lvlJc w:val="left"/>
      <w:pPr>
        <w:tabs>
          <w:tab w:val="num" w:pos="680"/>
        </w:tabs>
        <w:ind w:left="680" w:hanging="680"/>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 w15:restartNumberingAfterBreak="0">
    <w:nsid w:val="44721F40"/>
    <w:multiLevelType w:val="hybridMultilevel"/>
    <w:tmpl w:val="3092D690"/>
    <w:lvl w:ilvl="0" w:tplc="D4F8E5FC">
      <w:start w:val="1"/>
      <w:numFmt w:val="bullet"/>
      <w:pStyle w:val="10numeratio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AB66CBF"/>
    <w:multiLevelType w:val="hybridMultilevel"/>
    <w:tmpl w:val="354E69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6984F92"/>
    <w:multiLevelType w:val="hybridMultilevel"/>
    <w:tmpl w:val="9EC20B3C"/>
    <w:lvl w:ilvl="0" w:tplc="FAF6576A">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3"/>
  </w:num>
  <w:num w:numId="4">
    <w:abstractNumId w:val="3"/>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6"/>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H" w:vendorID="64" w:dllVersion="131078" w:nlCheck="1" w:checkStyle="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proofState w:spelling="clean"/>
  <w:attachedTemplate r:id="rId1"/>
  <w:stylePaneFormatFilter w:val="4704" w:allStyles="0" w:customStyles="0" w:latentStyles="1" w:stylesInUse="0" w:headingStyles="0" w:numberingStyles="0" w:tableStyles="0" w:directFormattingOnRuns="1" w:directFormattingOnParagraphs="1" w:directFormattingOnNumbering="1" w:directFormattingOnTables="0" w:clearFormatting="0" w:top3HeadingStyles="0" w:visibleStyles="1" w:alternateStyleNames="0"/>
  <w:stylePaneSortMethod w:val="0000"/>
  <w:doNotTrackFormatting/>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D4"/>
    <w:rsid w:val="00001A23"/>
    <w:rsid w:val="000232E1"/>
    <w:rsid w:val="00024C49"/>
    <w:rsid w:val="00034C50"/>
    <w:rsid w:val="000454BD"/>
    <w:rsid w:val="00055946"/>
    <w:rsid w:val="00062EDF"/>
    <w:rsid w:val="00075511"/>
    <w:rsid w:val="00081496"/>
    <w:rsid w:val="000910D6"/>
    <w:rsid w:val="000973AC"/>
    <w:rsid w:val="000B7FFB"/>
    <w:rsid w:val="000E13D1"/>
    <w:rsid w:val="000F2C07"/>
    <w:rsid w:val="000F659E"/>
    <w:rsid w:val="000F7980"/>
    <w:rsid w:val="00116135"/>
    <w:rsid w:val="00120E8F"/>
    <w:rsid w:val="00121C4F"/>
    <w:rsid w:val="0014540B"/>
    <w:rsid w:val="0016035B"/>
    <w:rsid w:val="0016039A"/>
    <w:rsid w:val="00160C52"/>
    <w:rsid w:val="0017638D"/>
    <w:rsid w:val="00183A72"/>
    <w:rsid w:val="00185A0D"/>
    <w:rsid w:val="001A0126"/>
    <w:rsid w:val="001B0557"/>
    <w:rsid w:val="001B4726"/>
    <w:rsid w:val="001D51CF"/>
    <w:rsid w:val="001F31AC"/>
    <w:rsid w:val="001F342E"/>
    <w:rsid w:val="001F42A6"/>
    <w:rsid w:val="00204150"/>
    <w:rsid w:val="00205D0B"/>
    <w:rsid w:val="00206F0A"/>
    <w:rsid w:val="0020770B"/>
    <w:rsid w:val="00223B15"/>
    <w:rsid w:val="00224D30"/>
    <w:rsid w:val="00230823"/>
    <w:rsid w:val="00231F52"/>
    <w:rsid w:val="00233326"/>
    <w:rsid w:val="0023361C"/>
    <w:rsid w:val="00240D08"/>
    <w:rsid w:val="00243C94"/>
    <w:rsid w:val="002B198A"/>
    <w:rsid w:val="002B35D3"/>
    <w:rsid w:val="002D7C40"/>
    <w:rsid w:val="002E27A7"/>
    <w:rsid w:val="002F08F3"/>
    <w:rsid w:val="003060E6"/>
    <w:rsid w:val="00315E78"/>
    <w:rsid w:val="003632DA"/>
    <w:rsid w:val="00363807"/>
    <w:rsid w:val="0036668A"/>
    <w:rsid w:val="00383E50"/>
    <w:rsid w:val="0038407C"/>
    <w:rsid w:val="003B2DB9"/>
    <w:rsid w:val="003B5D7C"/>
    <w:rsid w:val="003C17E0"/>
    <w:rsid w:val="003C2DC0"/>
    <w:rsid w:val="003D0410"/>
    <w:rsid w:val="003E7736"/>
    <w:rsid w:val="0040292E"/>
    <w:rsid w:val="00402B0E"/>
    <w:rsid w:val="00405901"/>
    <w:rsid w:val="00412C62"/>
    <w:rsid w:val="004155D0"/>
    <w:rsid w:val="004221F5"/>
    <w:rsid w:val="00457FDF"/>
    <w:rsid w:val="00482CBA"/>
    <w:rsid w:val="00483E5D"/>
    <w:rsid w:val="004A32D5"/>
    <w:rsid w:val="004A4D61"/>
    <w:rsid w:val="004A5B74"/>
    <w:rsid w:val="004C278B"/>
    <w:rsid w:val="004C5D93"/>
    <w:rsid w:val="0051076D"/>
    <w:rsid w:val="00522C76"/>
    <w:rsid w:val="00530BFD"/>
    <w:rsid w:val="00532223"/>
    <w:rsid w:val="005359B1"/>
    <w:rsid w:val="005426B3"/>
    <w:rsid w:val="00577FE5"/>
    <w:rsid w:val="005A6E13"/>
    <w:rsid w:val="005C03F5"/>
    <w:rsid w:val="005E2644"/>
    <w:rsid w:val="005E6C47"/>
    <w:rsid w:val="005F5B4D"/>
    <w:rsid w:val="00606E9E"/>
    <w:rsid w:val="006505F9"/>
    <w:rsid w:val="00665763"/>
    <w:rsid w:val="00667900"/>
    <w:rsid w:val="006744EE"/>
    <w:rsid w:val="00682BDC"/>
    <w:rsid w:val="006B04FE"/>
    <w:rsid w:val="006B1B87"/>
    <w:rsid w:val="006D7D36"/>
    <w:rsid w:val="006F2F96"/>
    <w:rsid w:val="006F3ED3"/>
    <w:rsid w:val="007136D5"/>
    <w:rsid w:val="00744895"/>
    <w:rsid w:val="00785EA7"/>
    <w:rsid w:val="00791CB2"/>
    <w:rsid w:val="007A3A85"/>
    <w:rsid w:val="007B4660"/>
    <w:rsid w:val="007C1143"/>
    <w:rsid w:val="007D20B6"/>
    <w:rsid w:val="007F778F"/>
    <w:rsid w:val="008651C1"/>
    <w:rsid w:val="00877E21"/>
    <w:rsid w:val="00881308"/>
    <w:rsid w:val="008D69F7"/>
    <w:rsid w:val="008E6930"/>
    <w:rsid w:val="0090724A"/>
    <w:rsid w:val="00925DC3"/>
    <w:rsid w:val="00927607"/>
    <w:rsid w:val="0095369B"/>
    <w:rsid w:val="00960904"/>
    <w:rsid w:val="009672AC"/>
    <w:rsid w:val="00980A24"/>
    <w:rsid w:val="00981869"/>
    <w:rsid w:val="00987B68"/>
    <w:rsid w:val="009A12AD"/>
    <w:rsid w:val="009C4CC7"/>
    <w:rsid w:val="009E3766"/>
    <w:rsid w:val="009E3F32"/>
    <w:rsid w:val="009E413C"/>
    <w:rsid w:val="00A03258"/>
    <w:rsid w:val="00A046DD"/>
    <w:rsid w:val="00A222B0"/>
    <w:rsid w:val="00A42B10"/>
    <w:rsid w:val="00A458A8"/>
    <w:rsid w:val="00A7256C"/>
    <w:rsid w:val="00A82FE8"/>
    <w:rsid w:val="00A94530"/>
    <w:rsid w:val="00AC5087"/>
    <w:rsid w:val="00AC75B6"/>
    <w:rsid w:val="00AE17EB"/>
    <w:rsid w:val="00AF3373"/>
    <w:rsid w:val="00AF340B"/>
    <w:rsid w:val="00AF6B27"/>
    <w:rsid w:val="00B047CC"/>
    <w:rsid w:val="00B315DD"/>
    <w:rsid w:val="00B47438"/>
    <w:rsid w:val="00B62551"/>
    <w:rsid w:val="00B7641F"/>
    <w:rsid w:val="00B80D9B"/>
    <w:rsid w:val="00B86514"/>
    <w:rsid w:val="00B91546"/>
    <w:rsid w:val="00BD3438"/>
    <w:rsid w:val="00BD52E6"/>
    <w:rsid w:val="00BD78A0"/>
    <w:rsid w:val="00BE06AB"/>
    <w:rsid w:val="00BE34C6"/>
    <w:rsid w:val="00BF6BE8"/>
    <w:rsid w:val="00BF72B9"/>
    <w:rsid w:val="00C0355B"/>
    <w:rsid w:val="00C226CC"/>
    <w:rsid w:val="00C22A45"/>
    <w:rsid w:val="00C242EE"/>
    <w:rsid w:val="00C54180"/>
    <w:rsid w:val="00C732A1"/>
    <w:rsid w:val="00C8742B"/>
    <w:rsid w:val="00CA3F0D"/>
    <w:rsid w:val="00CC1A97"/>
    <w:rsid w:val="00CC36D4"/>
    <w:rsid w:val="00CD586B"/>
    <w:rsid w:val="00CE030E"/>
    <w:rsid w:val="00CF081C"/>
    <w:rsid w:val="00CF6954"/>
    <w:rsid w:val="00D0263F"/>
    <w:rsid w:val="00D07F05"/>
    <w:rsid w:val="00D30EFC"/>
    <w:rsid w:val="00D521E7"/>
    <w:rsid w:val="00D72382"/>
    <w:rsid w:val="00D80F24"/>
    <w:rsid w:val="00DF036E"/>
    <w:rsid w:val="00E10912"/>
    <w:rsid w:val="00E11704"/>
    <w:rsid w:val="00E31C71"/>
    <w:rsid w:val="00E507DA"/>
    <w:rsid w:val="00E67514"/>
    <w:rsid w:val="00E90D33"/>
    <w:rsid w:val="00E91221"/>
    <w:rsid w:val="00EC2716"/>
    <w:rsid w:val="00EE6B2C"/>
    <w:rsid w:val="00EE7D4A"/>
    <w:rsid w:val="00F0333C"/>
    <w:rsid w:val="00F116F8"/>
    <w:rsid w:val="00F17AC7"/>
    <w:rsid w:val="00F22F09"/>
    <w:rsid w:val="00F317F2"/>
    <w:rsid w:val="00F36DB4"/>
    <w:rsid w:val="00F67969"/>
    <w:rsid w:val="00F820AB"/>
    <w:rsid w:val="00F86399"/>
    <w:rsid w:val="00F87E3B"/>
    <w:rsid w:val="00F95236"/>
    <w:rsid w:val="00FB3585"/>
    <w:rsid w:val="00FD58A1"/>
    <w:rsid w:val="00FF04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45EC2F"/>
  <w15:docId w15:val="{191591BD-6223-48AA-9E5A-ADDFD30C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HAnsi" w:hAnsi="Times"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4150"/>
  </w:style>
  <w:style w:type="paragraph" w:styleId="berschrift1">
    <w:name w:val="heading 1"/>
    <w:basedOn w:val="Standard"/>
    <w:next w:val="Standard"/>
    <w:link w:val="berschrift1Zchn"/>
    <w:qFormat/>
    <w:rsid w:val="00925D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qFormat/>
    <w:rsid w:val="002041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qFormat/>
    <w:rsid w:val="00925DC3"/>
    <w:pPr>
      <w:keepNext/>
      <w:tabs>
        <w:tab w:val="left" w:pos="0"/>
      </w:tabs>
      <w:spacing w:before="240" w:after="60" w:line="360" w:lineRule="auto"/>
      <w:jc w:val="both"/>
      <w:outlineLvl w:val="3"/>
    </w:pPr>
    <w:rPr>
      <w:rFonts w:ascii="Arial" w:eastAsia="Times New Roman" w:hAnsi="Arial"/>
      <w:b/>
      <w:sz w:val="24"/>
      <w:lang w:eastAsia="de-CH"/>
    </w:rPr>
  </w:style>
  <w:style w:type="paragraph" w:styleId="berschrift5">
    <w:name w:val="heading 5"/>
    <w:basedOn w:val="Standard"/>
    <w:next w:val="Standard"/>
    <w:link w:val="berschrift5Zchn"/>
    <w:qFormat/>
    <w:rsid w:val="00925DC3"/>
    <w:pPr>
      <w:tabs>
        <w:tab w:val="left" w:pos="0"/>
      </w:tabs>
      <w:spacing w:before="240" w:after="60" w:line="360" w:lineRule="auto"/>
      <w:jc w:val="both"/>
      <w:outlineLvl w:val="4"/>
    </w:pPr>
    <w:rPr>
      <w:rFonts w:ascii="Arial" w:eastAsia="Times New Roman" w:hAnsi="Arial"/>
      <w:sz w:val="24"/>
      <w:lang w:eastAsia="de-CH"/>
    </w:rPr>
  </w:style>
  <w:style w:type="paragraph" w:styleId="berschrift6">
    <w:name w:val="heading 6"/>
    <w:basedOn w:val="Standard"/>
    <w:next w:val="Standard"/>
    <w:link w:val="berschrift6Zchn"/>
    <w:qFormat/>
    <w:rsid w:val="00925DC3"/>
    <w:pPr>
      <w:tabs>
        <w:tab w:val="left" w:pos="0"/>
      </w:tabs>
      <w:spacing w:before="240" w:after="60" w:line="360" w:lineRule="auto"/>
      <w:jc w:val="both"/>
      <w:outlineLvl w:val="5"/>
    </w:pPr>
    <w:rPr>
      <w:rFonts w:ascii="Times New Roman" w:eastAsia="Times New Roman" w:hAnsi="Times New Roman"/>
      <w:i/>
      <w:sz w:val="24"/>
      <w:lang w:eastAsia="de-CH"/>
    </w:rPr>
  </w:style>
  <w:style w:type="paragraph" w:styleId="berschrift7">
    <w:name w:val="heading 7"/>
    <w:basedOn w:val="Standard"/>
    <w:next w:val="Standard"/>
    <w:link w:val="berschrift7Zchn"/>
    <w:qFormat/>
    <w:rsid w:val="00925DC3"/>
    <w:pPr>
      <w:tabs>
        <w:tab w:val="left" w:pos="0"/>
      </w:tabs>
      <w:spacing w:before="240" w:after="60" w:line="360" w:lineRule="auto"/>
      <w:jc w:val="both"/>
      <w:outlineLvl w:val="6"/>
    </w:pPr>
    <w:rPr>
      <w:rFonts w:ascii="Arial" w:eastAsia="Times New Roman" w:hAnsi="Arial"/>
      <w:lang w:eastAsia="de-CH"/>
    </w:rPr>
  </w:style>
  <w:style w:type="paragraph" w:styleId="berschrift8">
    <w:name w:val="heading 8"/>
    <w:basedOn w:val="Standard"/>
    <w:next w:val="Standard"/>
    <w:link w:val="berschrift8Zchn"/>
    <w:qFormat/>
    <w:rsid w:val="00925DC3"/>
    <w:pPr>
      <w:tabs>
        <w:tab w:val="left" w:pos="0"/>
      </w:tabs>
      <w:spacing w:before="240" w:after="60" w:line="360" w:lineRule="auto"/>
      <w:jc w:val="both"/>
      <w:outlineLvl w:val="7"/>
    </w:pPr>
    <w:rPr>
      <w:rFonts w:ascii="Arial" w:eastAsia="Times New Roman" w:hAnsi="Arial"/>
      <w:i/>
      <w:lang w:eastAsia="de-CH"/>
    </w:rPr>
  </w:style>
  <w:style w:type="paragraph" w:styleId="berschrift9">
    <w:name w:val="heading 9"/>
    <w:basedOn w:val="Standard"/>
    <w:next w:val="Standard"/>
    <w:link w:val="berschrift9Zchn"/>
    <w:qFormat/>
    <w:rsid w:val="00925DC3"/>
    <w:pPr>
      <w:tabs>
        <w:tab w:val="left" w:pos="0"/>
      </w:tabs>
      <w:spacing w:before="240" w:after="60" w:line="360" w:lineRule="auto"/>
      <w:jc w:val="both"/>
      <w:outlineLvl w:val="8"/>
    </w:pPr>
    <w:rPr>
      <w:rFonts w:ascii="Arial" w:eastAsia="Times New Roman" w:hAnsi="Arial"/>
      <w:b/>
      <w:i/>
      <w:sz w:val="1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link w:val="FunotentextZchn"/>
    <w:rsid w:val="00927607"/>
    <w:pPr>
      <w:tabs>
        <w:tab w:val="left" w:pos="340"/>
      </w:tabs>
      <w:spacing w:line="200" w:lineRule="exact"/>
      <w:ind w:left="340" w:hanging="340"/>
      <w:jc w:val="both"/>
    </w:pPr>
    <w:rPr>
      <w:rFonts w:ascii="Times New Roman" w:eastAsia="Times New Roman" w:hAnsi="Times New Roman"/>
      <w:noProof/>
      <w:sz w:val="18"/>
      <w:lang w:val="de-DE" w:eastAsia="de-DE"/>
    </w:rPr>
  </w:style>
  <w:style w:type="character" w:customStyle="1" w:styleId="FunotentextZchn">
    <w:name w:val="Fußnotentext Zchn"/>
    <w:basedOn w:val="Absatz-Standardschriftart"/>
    <w:link w:val="Funotentext"/>
    <w:semiHidden/>
    <w:rsid w:val="00927607"/>
    <w:rPr>
      <w:rFonts w:ascii="Times New Roman" w:eastAsia="Times New Roman" w:hAnsi="Times New Roman" w:cs="Times New Roman"/>
      <w:noProof/>
      <w:sz w:val="18"/>
      <w:szCs w:val="20"/>
      <w:lang w:val="de-DE" w:eastAsia="de-DE"/>
    </w:rPr>
  </w:style>
  <w:style w:type="paragraph" w:customStyle="1" w:styleId="Adressblock">
    <w:name w:val="Adressblock"/>
    <w:basedOn w:val="Standard"/>
    <w:semiHidden/>
    <w:qFormat/>
    <w:rsid w:val="00F95236"/>
    <w:pPr>
      <w:autoSpaceDE w:val="0"/>
      <w:autoSpaceDN w:val="0"/>
      <w:adjustRightInd w:val="0"/>
      <w:spacing w:line="288" w:lineRule="auto"/>
      <w:textAlignment w:val="baseline"/>
    </w:pPr>
    <w:rPr>
      <w:rFonts w:ascii="AkkuratLightProRegular" w:hAnsi="AkkuratLightProRegular" w:cs="AkkuratLightProRegular"/>
      <w:color w:val="000000"/>
      <w:lang w:val="de-DE"/>
    </w:rPr>
  </w:style>
  <w:style w:type="paragraph" w:customStyle="1" w:styleId="01Einschreiben">
    <w:name w:val="01_Einschreiben"/>
    <w:basedOn w:val="Standard"/>
    <w:semiHidden/>
    <w:qFormat/>
    <w:rsid w:val="00F95236"/>
    <w:pPr>
      <w:pBdr>
        <w:bottom w:val="single" w:sz="4" w:space="2" w:color="000000"/>
      </w:pBdr>
      <w:autoSpaceDE w:val="0"/>
      <w:autoSpaceDN w:val="0"/>
      <w:adjustRightInd w:val="0"/>
      <w:spacing w:line="288" w:lineRule="auto"/>
      <w:textAlignment w:val="baseline"/>
    </w:pPr>
    <w:rPr>
      <w:rFonts w:ascii="AkkuratLightProRegular" w:hAnsi="AkkuratLightProRegular" w:cs="AkkuratLightProRegular"/>
      <w:color w:val="000000"/>
      <w:sz w:val="14"/>
      <w:szCs w:val="14"/>
      <w:lang w:val="de-DE"/>
    </w:rPr>
  </w:style>
  <w:style w:type="paragraph" w:customStyle="1" w:styleId="05Brieftext">
    <w:name w:val="05_Brieftext"/>
    <w:basedOn w:val="Standard"/>
    <w:semiHidden/>
    <w:qFormat/>
    <w:rsid w:val="00F95236"/>
    <w:pPr>
      <w:autoSpaceDE w:val="0"/>
      <w:autoSpaceDN w:val="0"/>
      <w:adjustRightInd w:val="0"/>
      <w:spacing w:after="260" w:line="260" w:lineRule="exact"/>
      <w:textAlignment w:val="baseline"/>
    </w:pPr>
    <w:rPr>
      <w:rFonts w:ascii="AkkuratLightProRegular" w:hAnsi="AkkuratLightProRegular" w:cs="AkkuratLightProRegular"/>
      <w:color w:val="000000"/>
      <w:lang w:val="de-DE"/>
    </w:rPr>
  </w:style>
  <w:style w:type="paragraph" w:customStyle="1" w:styleId="04Betreff">
    <w:name w:val="04_Betreff"/>
    <w:basedOn w:val="Standard"/>
    <w:semiHidden/>
    <w:qFormat/>
    <w:rsid w:val="00F95236"/>
    <w:pPr>
      <w:autoSpaceDE w:val="0"/>
      <w:autoSpaceDN w:val="0"/>
      <w:adjustRightInd w:val="0"/>
      <w:spacing w:after="520" w:line="260" w:lineRule="exact"/>
      <w:textAlignment w:val="baseline"/>
    </w:pPr>
    <w:rPr>
      <w:rFonts w:ascii="AkkuratProBold" w:hAnsi="AkkuratProBold" w:cs="AkkuratProBold"/>
      <w:b/>
      <w:bCs/>
      <w:color w:val="000000"/>
      <w:lang w:val="de-DE"/>
    </w:rPr>
  </w:style>
  <w:style w:type="paragraph" w:customStyle="1" w:styleId="02Adressblock">
    <w:name w:val="02_Adressblock"/>
    <w:basedOn w:val="Standard"/>
    <w:semiHidden/>
    <w:qFormat/>
    <w:rsid w:val="00F95236"/>
    <w:pPr>
      <w:autoSpaceDE w:val="0"/>
      <w:autoSpaceDN w:val="0"/>
      <w:adjustRightInd w:val="0"/>
      <w:spacing w:line="260" w:lineRule="exact"/>
      <w:textAlignment w:val="baseline"/>
    </w:pPr>
    <w:rPr>
      <w:rFonts w:ascii="AkkuratLightProRegular" w:hAnsi="AkkuratLightProRegular" w:cs="AkkuratLightProRegular"/>
      <w:color w:val="000000"/>
      <w:lang w:val="de-DE"/>
    </w:rPr>
  </w:style>
  <w:style w:type="paragraph" w:customStyle="1" w:styleId="01Titre">
    <w:name w:val="01_Titre"/>
    <w:qFormat/>
    <w:rsid w:val="00204150"/>
    <w:pPr>
      <w:spacing w:after="240"/>
    </w:pPr>
    <w:rPr>
      <w:rFonts w:ascii="Frutiger 45" w:eastAsia="Times New Roman" w:hAnsi="Frutiger 45" w:cs="Times LT Std"/>
      <w:b/>
      <w:bCs/>
      <w:color w:val="1F497D" w:themeColor="text2"/>
      <w:sz w:val="48"/>
      <w:szCs w:val="48"/>
      <w:u w:val="single"/>
      <w:lang w:eastAsia="de-CH"/>
    </w:rPr>
  </w:style>
  <w:style w:type="paragraph" w:customStyle="1" w:styleId="02auteur">
    <w:name w:val="02_auteur"/>
    <w:basedOn w:val="Standard"/>
    <w:autoRedefine/>
    <w:qFormat/>
    <w:rsid w:val="00204150"/>
    <w:pPr>
      <w:widowControl w:val="0"/>
      <w:autoSpaceDE w:val="0"/>
      <w:autoSpaceDN w:val="0"/>
      <w:adjustRightInd w:val="0"/>
      <w:spacing w:line="280" w:lineRule="atLeast"/>
      <w:textAlignment w:val="baseline"/>
    </w:pPr>
    <w:rPr>
      <w:rFonts w:ascii="Cambria" w:eastAsia="Times New Roman" w:hAnsi="Cambria" w:cs="Times LT Std"/>
      <w:color w:val="000000"/>
      <w:lang w:eastAsia="de-CH"/>
    </w:rPr>
  </w:style>
  <w:style w:type="character" w:styleId="Funotenzeichen">
    <w:name w:val="footnote reference"/>
    <w:basedOn w:val="Absatz-Standardschriftart"/>
    <w:rsid w:val="00204150"/>
    <w:rPr>
      <w:color w:val="000000"/>
      <w:u w:val="none"/>
      <w:vertAlign w:val="superscript"/>
    </w:rPr>
  </w:style>
  <w:style w:type="paragraph" w:customStyle="1" w:styleId="04rsum">
    <w:name w:val="04_résumé"/>
    <w:basedOn w:val="Standard"/>
    <w:next w:val="berschrift2"/>
    <w:qFormat/>
    <w:rsid w:val="00204150"/>
    <w:pPr>
      <w:widowControl w:val="0"/>
      <w:autoSpaceDE w:val="0"/>
      <w:autoSpaceDN w:val="0"/>
      <w:adjustRightInd w:val="0"/>
      <w:spacing w:before="200" w:line="280" w:lineRule="atLeast"/>
      <w:jc w:val="both"/>
      <w:textAlignment w:val="baseline"/>
    </w:pPr>
    <w:rPr>
      <w:rFonts w:ascii="Cambria" w:eastAsia="Times New Roman" w:hAnsi="Cambria" w:cs="Times LT Std"/>
      <w:i/>
      <w:color w:val="000000"/>
      <w:lang w:eastAsia="de-CH"/>
    </w:rPr>
  </w:style>
  <w:style w:type="paragraph" w:customStyle="1" w:styleId="03Mots-cls">
    <w:name w:val="03_Mots-clés"/>
    <w:basedOn w:val="04rsum"/>
    <w:next w:val="04rsum"/>
    <w:qFormat/>
    <w:rsid w:val="00204150"/>
    <w:pPr>
      <w:spacing w:before="360"/>
      <w:jc w:val="left"/>
    </w:pPr>
  </w:style>
  <w:style w:type="paragraph" w:customStyle="1" w:styleId="10numeration">
    <w:name w:val="10_énumeration"/>
    <w:basedOn w:val="Standard"/>
    <w:qFormat/>
    <w:rsid w:val="00204150"/>
    <w:pPr>
      <w:widowControl w:val="0"/>
      <w:numPr>
        <w:numId w:val="1"/>
      </w:numPr>
      <w:autoSpaceDE w:val="0"/>
      <w:autoSpaceDN w:val="0"/>
      <w:adjustRightInd w:val="0"/>
      <w:spacing w:line="280" w:lineRule="atLeast"/>
      <w:jc w:val="both"/>
      <w:textAlignment w:val="baseline"/>
    </w:pPr>
    <w:rPr>
      <w:rFonts w:ascii="Cambria" w:eastAsia="Times New Roman" w:hAnsi="Cambria" w:cs="Times LT Std"/>
      <w:color w:val="000000"/>
      <w:lang w:eastAsia="de-CH"/>
    </w:rPr>
  </w:style>
  <w:style w:type="paragraph" w:customStyle="1" w:styleId="05Titre1">
    <w:name w:val="05_Titre_1"/>
    <w:qFormat/>
    <w:rsid w:val="00204150"/>
    <w:pPr>
      <w:numPr>
        <w:numId w:val="2"/>
      </w:numPr>
      <w:spacing w:before="480" w:after="240"/>
    </w:pPr>
    <w:rPr>
      <w:rFonts w:ascii="Frutiger 45" w:eastAsia="Times New Roman" w:hAnsi="Frutiger 45" w:cs="Times LT Std"/>
      <w:b/>
      <w:bCs/>
      <w:color w:val="1F497D" w:themeColor="text2"/>
      <w:sz w:val="24"/>
      <w:lang w:eastAsia="de-CH"/>
    </w:rPr>
  </w:style>
  <w:style w:type="paragraph" w:customStyle="1" w:styleId="06Titre2">
    <w:name w:val="06_Titre_2"/>
    <w:qFormat/>
    <w:rsid w:val="00204150"/>
    <w:pPr>
      <w:numPr>
        <w:ilvl w:val="1"/>
        <w:numId w:val="2"/>
      </w:numPr>
      <w:spacing w:before="360" w:after="120"/>
    </w:pPr>
    <w:rPr>
      <w:rFonts w:ascii="Frutiger 45" w:eastAsia="Times New Roman" w:hAnsi="Frutiger 45" w:cs="Times LT Std"/>
      <w:b/>
      <w:i/>
      <w:iCs/>
      <w:color w:val="000000"/>
      <w:sz w:val="22"/>
      <w:lang w:eastAsia="de-CH"/>
    </w:rPr>
  </w:style>
  <w:style w:type="paragraph" w:customStyle="1" w:styleId="07Titre3">
    <w:name w:val="07_Titre_3"/>
    <w:qFormat/>
    <w:rsid w:val="00204150"/>
    <w:pPr>
      <w:numPr>
        <w:ilvl w:val="2"/>
        <w:numId w:val="2"/>
      </w:numPr>
      <w:spacing w:before="240" w:after="60"/>
    </w:pPr>
    <w:rPr>
      <w:rFonts w:ascii="Frutiger 45" w:eastAsia="Times New Roman" w:hAnsi="Frutiger 45" w:cs="Times LT Std"/>
      <w:i/>
      <w:color w:val="000000"/>
      <w:lang w:eastAsia="de-CH"/>
    </w:rPr>
  </w:style>
  <w:style w:type="paragraph" w:customStyle="1" w:styleId="07Titel4">
    <w:name w:val="07_Titel_4"/>
    <w:basedOn w:val="Standard"/>
    <w:semiHidden/>
    <w:rsid w:val="00204150"/>
    <w:pPr>
      <w:widowControl w:val="0"/>
      <w:numPr>
        <w:ilvl w:val="3"/>
        <w:numId w:val="2"/>
      </w:numPr>
      <w:autoSpaceDE w:val="0"/>
      <w:autoSpaceDN w:val="0"/>
      <w:adjustRightInd w:val="0"/>
      <w:spacing w:line="280" w:lineRule="atLeast"/>
      <w:jc w:val="both"/>
      <w:textAlignment w:val="baseline"/>
    </w:pPr>
    <w:rPr>
      <w:rFonts w:ascii="Cambria" w:eastAsia="Times New Roman" w:hAnsi="Cambria" w:cs="Times LT Std"/>
      <w:color w:val="000000"/>
      <w:lang w:eastAsia="de-CH"/>
    </w:rPr>
  </w:style>
  <w:style w:type="paragraph" w:customStyle="1" w:styleId="08texteaprstitre">
    <w:name w:val="08_texte_après_titre"/>
    <w:basedOn w:val="Standard"/>
    <w:qFormat/>
    <w:rsid w:val="00204150"/>
    <w:pPr>
      <w:widowControl w:val="0"/>
      <w:autoSpaceDE w:val="0"/>
      <w:autoSpaceDN w:val="0"/>
      <w:adjustRightInd w:val="0"/>
      <w:spacing w:line="280" w:lineRule="atLeast"/>
      <w:jc w:val="both"/>
      <w:textAlignment w:val="baseline"/>
    </w:pPr>
    <w:rPr>
      <w:rFonts w:ascii="Cambria" w:eastAsia="Times New Roman" w:hAnsi="Cambria" w:cs="Times LT Std"/>
      <w:color w:val="000000"/>
      <w:lang w:val="fr-CH" w:eastAsia="de-CH"/>
    </w:rPr>
  </w:style>
  <w:style w:type="paragraph" w:customStyle="1" w:styleId="09texte">
    <w:name w:val="09_texte"/>
    <w:basedOn w:val="Standard"/>
    <w:qFormat/>
    <w:rsid w:val="00204150"/>
    <w:pPr>
      <w:widowControl w:val="0"/>
      <w:autoSpaceDE w:val="0"/>
      <w:autoSpaceDN w:val="0"/>
      <w:adjustRightInd w:val="0"/>
      <w:spacing w:line="280" w:lineRule="atLeast"/>
      <w:ind w:firstLine="397"/>
      <w:jc w:val="both"/>
      <w:textAlignment w:val="baseline"/>
    </w:pPr>
    <w:rPr>
      <w:rFonts w:ascii="Cambria" w:eastAsia="Times New Roman" w:hAnsi="Cambria" w:cs="Times LT Std"/>
      <w:color w:val="000000"/>
      <w:lang w:eastAsia="de-CH"/>
    </w:rPr>
  </w:style>
  <w:style w:type="character" w:customStyle="1" w:styleId="berschrift2Zchn">
    <w:name w:val="Überschrift 2 Zchn"/>
    <w:basedOn w:val="Absatz-Standardschriftart"/>
    <w:link w:val="berschrift2"/>
    <w:uiPriority w:val="9"/>
    <w:semiHidden/>
    <w:rsid w:val="00204150"/>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CC36D4"/>
    <w:rPr>
      <w:sz w:val="16"/>
      <w:szCs w:val="16"/>
    </w:rPr>
  </w:style>
  <w:style w:type="paragraph" w:styleId="Kommentartext">
    <w:name w:val="annotation text"/>
    <w:basedOn w:val="Standard"/>
    <w:link w:val="KommentartextZchn"/>
    <w:uiPriority w:val="99"/>
    <w:unhideWhenUsed/>
    <w:rsid w:val="00CC36D4"/>
  </w:style>
  <w:style w:type="character" w:customStyle="1" w:styleId="KommentartextZchn">
    <w:name w:val="Kommentartext Zchn"/>
    <w:basedOn w:val="Absatz-Standardschriftart"/>
    <w:link w:val="Kommentartext"/>
    <w:uiPriority w:val="99"/>
    <w:rsid w:val="00CC36D4"/>
  </w:style>
  <w:style w:type="paragraph" w:styleId="Kommentarthema">
    <w:name w:val="annotation subject"/>
    <w:basedOn w:val="Kommentartext"/>
    <w:next w:val="Kommentartext"/>
    <w:link w:val="KommentarthemaZchn"/>
    <w:uiPriority w:val="99"/>
    <w:semiHidden/>
    <w:unhideWhenUsed/>
    <w:rsid w:val="00CC36D4"/>
    <w:rPr>
      <w:b/>
      <w:bCs/>
    </w:rPr>
  </w:style>
  <w:style w:type="character" w:customStyle="1" w:styleId="KommentarthemaZchn">
    <w:name w:val="Kommentarthema Zchn"/>
    <w:basedOn w:val="KommentartextZchn"/>
    <w:link w:val="Kommentarthema"/>
    <w:uiPriority w:val="99"/>
    <w:semiHidden/>
    <w:rsid w:val="00CC36D4"/>
    <w:rPr>
      <w:b/>
      <w:bCs/>
    </w:rPr>
  </w:style>
  <w:style w:type="paragraph" w:styleId="Sprechblasentext">
    <w:name w:val="Balloon Text"/>
    <w:basedOn w:val="Standard"/>
    <w:link w:val="SprechblasentextZchn"/>
    <w:uiPriority w:val="99"/>
    <w:semiHidden/>
    <w:unhideWhenUsed/>
    <w:rsid w:val="00CC36D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36D4"/>
    <w:rPr>
      <w:rFonts w:ascii="Segoe UI" w:hAnsi="Segoe UI" w:cs="Segoe UI"/>
      <w:sz w:val="18"/>
      <w:szCs w:val="18"/>
    </w:rPr>
  </w:style>
  <w:style w:type="character" w:customStyle="1" w:styleId="berschrift1Zchn">
    <w:name w:val="Überschrift 1 Zchn"/>
    <w:basedOn w:val="Absatz-Standardschriftart"/>
    <w:link w:val="berschrift1"/>
    <w:uiPriority w:val="9"/>
    <w:rsid w:val="00925DC3"/>
    <w:rPr>
      <w:rFonts w:asciiTheme="majorHAnsi" w:eastAsiaTheme="majorEastAsia" w:hAnsiTheme="majorHAnsi" w:cstheme="majorBidi"/>
      <w:color w:val="365F91" w:themeColor="accent1" w:themeShade="BF"/>
      <w:sz w:val="32"/>
      <w:szCs w:val="32"/>
    </w:rPr>
  </w:style>
  <w:style w:type="character" w:customStyle="1" w:styleId="berschrift4Zchn">
    <w:name w:val="Überschrift 4 Zchn"/>
    <w:basedOn w:val="Absatz-Standardschriftart"/>
    <w:link w:val="berschrift4"/>
    <w:rsid w:val="00925DC3"/>
    <w:rPr>
      <w:rFonts w:ascii="Arial" w:eastAsia="Times New Roman" w:hAnsi="Arial"/>
      <w:b/>
      <w:sz w:val="24"/>
      <w:lang w:eastAsia="de-CH"/>
    </w:rPr>
  </w:style>
  <w:style w:type="character" w:customStyle="1" w:styleId="berschrift5Zchn">
    <w:name w:val="Überschrift 5 Zchn"/>
    <w:basedOn w:val="Absatz-Standardschriftart"/>
    <w:link w:val="berschrift5"/>
    <w:rsid w:val="00925DC3"/>
    <w:rPr>
      <w:rFonts w:ascii="Arial" w:eastAsia="Times New Roman" w:hAnsi="Arial"/>
      <w:sz w:val="24"/>
      <w:lang w:eastAsia="de-CH"/>
    </w:rPr>
  </w:style>
  <w:style w:type="character" w:customStyle="1" w:styleId="berschrift6Zchn">
    <w:name w:val="Überschrift 6 Zchn"/>
    <w:basedOn w:val="Absatz-Standardschriftart"/>
    <w:link w:val="berschrift6"/>
    <w:rsid w:val="00925DC3"/>
    <w:rPr>
      <w:rFonts w:ascii="Times New Roman" w:eastAsia="Times New Roman" w:hAnsi="Times New Roman"/>
      <w:i/>
      <w:sz w:val="24"/>
      <w:lang w:eastAsia="de-CH"/>
    </w:rPr>
  </w:style>
  <w:style w:type="character" w:customStyle="1" w:styleId="berschrift7Zchn">
    <w:name w:val="Überschrift 7 Zchn"/>
    <w:basedOn w:val="Absatz-Standardschriftart"/>
    <w:link w:val="berschrift7"/>
    <w:rsid w:val="00925DC3"/>
    <w:rPr>
      <w:rFonts w:ascii="Arial" w:eastAsia="Times New Roman" w:hAnsi="Arial"/>
      <w:lang w:eastAsia="de-CH"/>
    </w:rPr>
  </w:style>
  <w:style w:type="character" w:customStyle="1" w:styleId="berschrift8Zchn">
    <w:name w:val="Überschrift 8 Zchn"/>
    <w:basedOn w:val="Absatz-Standardschriftart"/>
    <w:link w:val="berschrift8"/>
    <w:rsid w:val="00925DC3"/>
    <w:rPr>
      <w:rFonts w:ascii="Arial" w:eastAsia="Times New Roman" w:hAnsi="Arial"/>
      <w:i/>
      <w:lang w:eastAsia="de-CH"/>
    </w:rPr>
  </w:style>
  <w:style w:type="character" w:customStyle="1" w:styleId="berschrift9Zchn">
    <w:name w:val="Überschrift 9 Zchn"/>
    <w:basedOn w:val="Absatz-Standardschriftart"/>
    <w:link w:val="berschrift9"/>
    <w:rsid w:val="00925DC3"/>
    <w:rPr>
      <w:rFonts w:ascii="Arial" w:eastAsia="Times New Roman" w:hAnsi="Arial"/>
      <w:b/>
      <w:i/>
      <w:sz w:val="18"/>
      <w:lang w:eastAsia="de-CH"/>
    </w:rPr>
  </w:style>
  <w:style w:type="character" w:styleId="Hyperlink">
    <w:name w:val="Hyperlink"/>
    <w:basedOn w:val="Absatz-Standardschriftart"/>
    <w:uiPriority w:val="99"/>
    <w:unhideWhenUsed/>
    <w:rsid w:val="00577FE5"/>
    <w:rPr>
      <w:color w:val="0000FF" w:themeColor="hyperlink"/>
      <w:u w:val="single"/>
    </w:rPr>
  </w:style>
  <w:style w:type="paragraph" w:customStyle="1" w:styleId="StandardabsatzMustertext">
    <w:name w:val="Standardabsatz Mustertext"/>
    <w:basedOn w:val="Standard"/>
    <w:qFormat/>
    <w:rsid w:val="00B62551"/>
    <w:pPr>
      <w:spacing w:after="120" w:line="240" w:lineRule="atLeast"/>
    </w:pPr>
    <w:rPr>
      <w:rFonts w:eastAsia="Gill Sans MT" w:cs="Arial"/>
      <w:sz w:val="24"/>
    </w:rPr>
  </w:style>
  <w:style w:type="paragraph" w:styleId="Kopfzeile">
    <w:name w:val="header"/>
    <w:basedOn w:val="Standard"/>
    <w:link w:val="KopfzeileZchn"/>
    <w:uiPriority w:val="99"/>
    <w:unhideWhenUsed/>
    <w:rsid w:val="007136D5"/>
    <w:pPr>
      <w:tabs>
        <w:tab w:val="center" w:pos="4536"/>
        <w:tab w:val="right" w:pos="9072"/>
      </w:tabs>
    </w:pPr>
  </w:style>
  <w:style w:type="character" w:customStyle="1" w:styleId="KopfzeileZchn">
    <w:name w:val="Kopfzeile Zchn"/>
    <w:basedOn w:val="Absatz-Standardschriftart"/>
    <w:link w:val="Kopfzeile"/>
    <w:uiPriority w:val="99"/>
    <w:rsid w:val="007136D5"/>
  </w:style>
  <w:style w:type="paragraph" w:styleId="Fuzeile">
    <w:name w:val="footer"/>
    <w:basedOn w:val="Standard"/>
    <w:link w:val="FuzeileZchn"/>
    <w:uiPriority w:val="99"/>
    <w:unhideWhenUsed/>
    <w:rsid w:val="007136D5"/>
    <w:pPr>
      <w:tabs>
        <w:tab w:val="center" w:pos="4536"/>
        <w:tab w:val="right" w:pos="9072"/>
      </w:tabs>
    </w:pPr>
  </w:style>
  <w:style w:type="character" w:customStyle="1" w:styleId="FuzeileZchn">
    <w:name w:val="Fußzeile Zchn"/>
    <w:basedOn w:val="Absatz-Standardschriftart"/>
    <w:link w:val="Fuzeile"/>
    <w:uiPriority w:val="99"/>
    <w:rsid w:val="00713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43438">
      <w:bodyDiv w:val="1"/>
      <w:marLeft w:val="0"/>
      <w:marRight w:val="0"/>
      <w:marTop w:val="0"/>
      <w:marBottom w:val="0"/>
      <w:divBdr>
        <w:top w:val="none" w:sz="0" w:space="0" w:color="auto"/>
        <w:left w:val="none" w:sz="0" w:space="0" w:color="auto"/>
        <w:bottom w:val="none" w:sz="0" w:space="0" w:color="auto"/>
        <w:right w:val="none" w:sz="0" w:space="0" w:color="auto"/>
      </w:divBdr>
      <w:divsChild>
        <w:div w:id="1486505079">
          <w:marLeft w:val="0"/>
          <w:marRight w:val="0"/>
          <w:marTop w:val="0"/>
          <w:marBottom w:val="0"/>
          <w:divBdr>
            <w:top w:val="none" w:sz="0" w:space="0" w:color="auto"/>
            <w:left w:val="none" w:sz="0" w:space="0" w:color="auto"/>
            <w:bottom w:val="none" w:sz="0" w:space="0" w:color="auto"/>
            <w:right w:val="none" w:sz="0" w:space="0" w:color="auto"/>
          </w:divBdr>
        </w:div>
      </w:divsChild>
    </w:div>
    <w:div w:id="923534400">
      <w:bodyDiv w:val="1"/>
      <w:marLeft w:val="0"/>
      <w:marRight w:val="0"/>
      <w:marTop w:val="0"/>
      <w:marBottom w:val="0"/>
      <w:divBdr>
        <w:top w:val="none" w:sz="0" w:space="0" w:color="auto"/>
        <w:left w:val="none" w:sz="0" w:space="0" w:color="auto"/>
        <w:bottom w:val="none" w:sz="0" w:space="0" w:color="auto"/>
        <w:right w:val="none" w:sz="0" w:space="0" w:color="auto"/>
      </w:divBdr>
    </w:div>
    <w:div w:id="1248735273">
      <w:bodyDiv w:val="1"/>
      <w:marLeft w:val="0"/>
      <w:marRight w:val="0"/>
      <w:marTop w:val="0"/>
      <w:marBottom w:val="0"/>
      <w:divBdr>
        <w:top w:val="none" w:sz="0" w:space="0" w:color="auto"/>
        <w:left w:val="none" w:sz="0" w:space="0" w:color="auto"/>
        <w:bottom w:val="none" w:sz="0" w:space="0" w:color="auto"/>
        <w:right w:val="none" w:sz="0" w:space="0" w:color="auto"/>
      </w:divBdr>
      <w:divsChild>
        <w:div w:id="654191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Vertec-Dokumente\106256\2021\AnwaltsR\ARevue_article_francai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ARevue_article_francais.dotx</Template>
  <TotalTime>0</TotalTime>
  <Pages>8</Pages>
  <Words>2442</Words>
  <Characters>15385</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Staempfli AG</Company>
  <LinksUpToDate>false</LinksUpToDate>
  <CharactersWithSpaces>17792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WS</cp:lastModifiedBy>
  <cp:revision>32</cp:revision>
  <dcterms:created xsi:type="dcterms:W3CDTF">2021-10-04T07:07:00Z</dcterms:created>
  <dcterms:modified xsi:type="dcterms:W3CDTF">2021-10-06T06:24:00Z</dcterms:modified>
</cp:coreProperties>
</file>